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eastAsia="zh-CN"/>
        </w:rPr>
      </w:pPr>
      <w:bookmarkStart w:id="0" w:name="_Toc450657517"/>
      <w:bookmarkStart w:id="1" w:name="_Toc430787419"/>
      <w:bookmarkStart w:id="15" w:name="_GoBack"/>
      <w:r>
        <w:rPr>
          <w:rFonts w:hint="eastAsia"/>
          <w:b/>
          <w:sz w:val="28"/>
          <w:szCs w:val="28"/>
          <w:lang w:eastAsia="zh-CN"/>
        </w:rPr>
        <w:t>三门县滨海文化旅游提升项目（亭旁镇乡村旅游村级配套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设施提升工程）</w:t>
      </w:r>
      <w:r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>招标公告</w:t>
      </w:r>
    </w:p>
    <w:p>
      <w:pPr>
        <w:widowControl/>
        <w:spacing w:before="120" w:after="120" w:line="400" w:lineRule="exact"/>
        <w:ind w:right="-101" w:rightChars="-48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/>
          <w:bCs/>
          <w:kern w:val="0"/>
          <w:szCs w:val="21"/>
        </w:rPr>
        <w:t>1．招标条件</w:t>
      </w:r>
    </w:p>
    <w:p>
      <w:pPr>
        <w:widowControl/>
        <w:spacing w:line="400" w:lineRule="exact"/>
        <w:ind w:left="-118" w:leftChars="-56" w:right="-101" w:rightChars="-48" w:firstLine="42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本招标项目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三门县滨海文化旅游提升项目（亭旁镇乡村旅游村级配套设施提升工程）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已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三发改审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【2020】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253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号文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批准建设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，建设资金来自于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自筹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，招标人为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三门县亭旁集镇建设投资有限公司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，招标代理机构为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台州鸿逸工程管理有限公司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。项目已具备招标条件，现对该项目的施工进行公开招标。</w:t>
      </w:r>
    </w:p>
    <w:p>
      <w:pPr>
        <w:widowControl/>
        <w:spacing w:line="400" w:lineRule="exact"/>
        <w:ind w:right="-101" w:rightChars="-48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2．项目概况与招标范围 </w:t>
      </w:r>
    </w:p>
    <w:p>
      <w:pPr>
        <w:widowControl/>
        <w:tabs>
          <w:tab w:val="left" w:pos="9360"/>
          <w:tab w:val="left" w:pos="9504"/>
        </w:tabs>
        <w:spacing w:line="360" w:lineRule="auto"/>
        <w:ind w:left="-118" w:leftChars="-56" w:right="-101" w:rightChars="-48" w:firstLine="420"/>
        <w:jc w:val="left"/>
        <w:rPr>
          <w:rFonts w:hint="default" w:hAnsi="宋体" w:cs="宋体"/>
          <w:color w:val="000000" w:themeColor="text1"/>
          <w:kern w:val="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项目概况：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三门县滨海文化旅游提升项目（亭旁镇乡村旅游村级配套设施提升工程），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位于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三门县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亭旁镇。</w:t>
      </w:r>
    </w:p>
    <w:p>
      <w:pPr>
        <w:widowControl/>
        <w:tabs>
          <w:tab w:val="left" w:pos="9360"/>
          <w:tab w:val="left" w:pos="9504"/>
        </w:tabs>
        <w:spacing w:line="360" w:lineRule="auto"/>
        <w:ind w:left="-118" w:leftChars="-56" w:right="-101" w:rightChars="-48" w:firstLine="420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预算审核价为人民币</w:t>
      </w:r>
      <w:r>
        <w:rPr>
          <w:rFonts w:hint="eastAsia"/>
          <w:b/>
          <w:u w:val="single"/>
          <w:lang w:eastAsia="zh-CN"/>
        </w:rPr>
        <w:t>572606</w:t>
      </w:r>
      <w:r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360" w:lineRule="auto"/>
        <w:ind w:firstLine="420" w:firstLineChars="200"/>
        <w:rPr>
          <w:rFonts w:hAnsi="宋体" w:cs="宋体"/>
          <w:color w:val="000000"/>
          <w:kern w:val="0"/>
        </w:rPr>
      </w:pPr>
      <w:r>
        <w:rPr>
          <w:rFonts w:hint="eastAsia" w:hAnsi="宋体" w:cs="宋体"/>
          <w:color w:val="000000"/>
          <w:kern w:val="0"/>
        </w:rPr>
        <w:t>招标范围：</w:t>
      </w:r>
      <w:r>
        <w:rPr>
          <w:rFonts w:hint="eastAsia" w:ascii="宋体" w:hAnsi="宋体" w:cs="宋体"/>
          <w:color w:val="000000" w:themeColor="text1"/>
          <w:kern w:val="0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三门县滨海文化旅游提升项目（亭旁镇乡村旅游村级配套设施提升工程）</w:t>
      </w:r>
      <w:r>
        <w:rPr>
          <w:rFonts w:hint="eastAsia" w:ascii="Times New Roman" w:hAnsi="宋体" w:cs="宋体"/>
          <w:color w:val="000000"/>
          <w:kern w:val="0"/>
          <w:szCs w:val="24"/>
        </w:rPr>
        <w:t>图纸范围及预算审核书内包含的所有工作内容。</w:t>
      </w:r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计划工期：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日历天（投标人</w:t>
      </w:r>
      <w:r>
        <w:rPr>
          <w:rFonts w:hint="eastAsia" w:ascii="宋体" w:hAnsi="宋体" w:cs="宋体"/>
          <w:color w:val="000000"/>
          <w:kern w:val="0"/>
          <w:szCs w:val="21"/>
        </w:rPr>
        <w:t>在投标文件中必须合理明确工期天数）。</w:t>
      </w:r>
    </w:p>
    <w:p>
      <w:pPr>
        <w:widowControl/>
        <w:spacing w:before="120" w:after="120" w:line="400" w:lineRule="exact"/>
        <w:ind w:left="-118" w:leftChars="-56" w:right="-101" w:rightChars="-48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Cs w:val="21"/>
        </w:rPr>
        <w:t>3．投标人资格要求</w:t>
      </w:r>
    </w:p>
    <w:p>
      <w:pPr>
        <w:widowControl/>
        <w:spacing w:line="360" w:lineRule="auto"/>
        <w:ind w:left="-118" w:leftChars="-56" w:right="-101" w:rightChars="-48" w:firstLine="420"/>
        <w:jc w:val="left"/>
        <w:rPr>
          <w:rFonts w:ascii="宋体" w:hAnsi="宋体" w:cs="宋体"/>
          <w:color w:val="000000"/>
          <w:kern w:val="0"/>
          <w:szCs w:val="21"/>
        </w:rPr>
      </w:pPr>
      <w:bookmarkStart w:id="2" w:name="_Toc221949927"/>
      <w:r>
        <w:rPr>
          <w:rFonts w:hint="eastAsia" w:ascii="宋体" w:hAnsi="宋体" w:cs="宋体"/>
          <w:color w:val="000000"/>
          <w:kern w:val="0"/>
          <w:szCs w:val="21"/>
        </w:rPr>
        <w:t>3.1 </w:t>
      </w:r>
      <w:bookmarkEnd w:id="2"/>
      <w:r>
        <w:rPr>
          <w:rFonts w:hint="eastAsia" w:ascii="宋体" w:hAnsi="宋体" w:cs="宋体"/>
          <w:color w:val="000000"/>
          <w:kern w:val="0"/>
          <w:szCs w:val="21"/>
        </w:rPr>
        <w:t>本次招标要求投标人须具备：</w:t>
      </w:r>
      <w:bookmarkStart w:id="3" w:name="_Toc221949928"/>
      <w:bookmarkEnd w:id="3"/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20"/>
        <w:rPr>
          <w:color w:val="auto"/>
          <w:kern w:val="2"/>
          <w:sz w:val="21"/>
          <w:szCs w:val="21"/>
        </w:rPr>
      </w:pPr>
      <w:r>
        <w:rPr>
          <w:rFonts w:hint="eastAsia"/>
          <w:color w:val="auto"/>
          <w:kern w:val="2"/>
          <w:sz w:val="21"/>
          <w:szCs w:val="21"/>
        </w:rPr>
        <w:t>（1）投标人资质：</w:t>
      </w:r>
      <w:r>
        <w:rPr>
          <w:rStyle w:val="9"/>
          <w:rFonts w:ascii="Times New Roman" w:hAnsi="Times New Roman" w:cs="Times New Roman"/>
          <w:color w:val="000000"/>
          <w:kern w:val="2"/>
          <w:sz w:val="21"/>
          <w:u w:val="none"/>
        </w:rPr>
        <w:t>具备</w:t>
      </w:r>
      <w:r>
        <w:rPr>
          <w:rStyle w:val="9"/>
          <w:rFonts w:hint="eastAsia" w:ascii="Times New Roman" w:hAnsi="Times New Roman" w:cs="Times New Roman"/>
          <w:color w:val="000000"/>
          <w:kern w:val="2"/>
          <w:sz w:val="21"/>
          <w:u w:val="none"/>
        </w:rPr>
        <w:t>市政公用工程施工总承包三级及以上</w:t>
      </w:r>
      <w:r>
        <w:rPr>
          <w:rFonts w:hint="eastAsia"/>
          <w:color w:val="auto"/>
          <w:kern w:val="2"/>
          <w:sz w:val="21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（2）项目负责人：</w:t>
      </w:r>
      <w:r>
        <w:rPr>
          <w:rStyle w:val="9"/>
          <w:color w:val="000000"/>
          <w:u w:val="none"/>
        </w:rPr>
        <w:t>具备</w:t>
      </w:r>
      <w:r>
        <w:rPr>
          <w:rStyle w:val="9"/>
          <w:rFonts w:hint="eastAsia"/>
          <w:color w:val="000000"/>
          <w:u w:val="none"/>
        </w:rPr>
        <w:t>市政工程专业注册建造师二级及以上，无在建工程</w:t>
      </w:r>
      <w:r>
        <w:rPr>
          <w:rFonts w:hint="eastAsia"/>
          <w:szCs w:val="21"/>
        </w:rPr>
        <w:t>。</w:t>
      </w:r>
    </w:p>
    <w:p>
      <w:pPr>
        <w:widowControl/>
        <w:spacing w:line="360" w:lineRule="auto"/>
        <w:ind w:left="-118" w:leftChars="-56" w:right="-101" w:rightChars="-48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3.2 本次招标不接受联合体投标。</w:t>
      </w:r>
    </w:p>
    <w:p>
      <w:pPr>
        <w:widowControl/>
        <w:spacing w:before="120" w:after="120" w:line="400" w:lineRule="exact"/>
        <w:ind w:left="-118" w:leftChars="-56" w:right="-101" w:rightChars="-48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黑体" w:hAnsi="宋体" w:eastAsia="黑体" w:cs="宋体"/>
          <w:b/>
          <w:bCs/>
          <w:kern w:val="0"/>
          <w:szCs w:val="21"/>
        </w:rPr>
        <w:t>4．招标文件的获取</w:t>
      </w:r>
    </w:p>
    <w:p>
      <w:pPr>
        <w:spacing w:line="400" w:lineRule="exact"/>
        <w:ind w:firstLine="420" w:firstLineChars="200"/>
        <w:jc w:val="left"/>
        <w:rPr>
          <w:szCs w:val="21"/>
        </w:rPr>
      </w:pPr>
      <w:r>
        <w:rPr>
          <w:szCs w:val="21"/>
        </w:rPr>
        <w:t>4.1</w:t>
      </w:r>
      <w:r>
        <w:rPr>
          <w:rFonts w:hint="eastAsia"/>
          <w:szCs w:val="21"/>
        </w:rPr>
        <w:t>本工程实行资格后审，凡有意参加投标者，于公告发布之日起，可通过“三门县工程建设电子交易平台”（网址：</w:t>
      </w:r>
      <w:r>
        <w:rPr>
          <w:szCs w:val="21"/>
        </w:rPr>
        <w:t>http://jyzx.sanmen.gov.cn/</w:t>
      </w:r>
      <w:r>
        <w:rPr>
          <w:rFonts w:hint="eastAsia"/>
          <w:szCs w:val="21"/>
        </w:rPr>
        <w:t>）自行</w:t>
      </w:r>
      <w:r>
        <w:rPr>
          <w:rFonts w:hint="eastAsia"/>
          <w:color w:val="000000"/>
          <w:szCs w:val="21"/>
          <w:shd w:val="clear" w:color="auto" w:fill="FFFFFF"/>
        </w:rPr>
        <w:t>下载招标文件、工程预算、招标资料</w:t>
      </w:r>
      <w:r>
        <w:rPr>
          <w:rFonts w:hint="eastAsia"/>
          <w:szCs w:val="21"/>
        </w:rPr>
        <w:t>。</w:t>
      </w:r>
    </w:p>
    <w:p>
      <w:pPr>
        <w:spacing w:line="400" w:lineRule="exact"/>
        <w:ind w:firstLine="420" w:firstLineChars="200"/>
        <w:jc w:val="left"/>
        <w:rPr>
          <w:szCs w:val="21"/>
        </w:rPr>
      </w:pPr>
      <w:r>
        <w:rPr>
          <w:szCs w:val="21"/>
        </w:rPr>
        <w:t>4.2</w:t>
      </w:r>
      <w:r>
        <w:rPr>
          <w:rFonts w:hint="eastAsia"/>
          <w:szCs w:val="21"/>
        </w:rPr>
        <w:t>投标人网上免费下载招标文件，不收取任何工本费。</w:t>
      </w:r>
    </w:p>
    <w:p>
      <w:pPr>
        <w:widowControl/>
        <w:spacing w:before="120" w:after="120" w:line="400" w:lineRule="exact"/>
        <w:ind w:left="-118" w:leftChars="-56" w:right="-101" w:rightChars="-48" w:firstLine="630" w:firstLineChars="300"/>
        <w:jc w:val="left"/>
        <w:rPr>
          <w:color w:val="000000"/>
          <w:szCs w:val="21"/>
          <w:shd w:val="clear" w:color="auto" w:fill="FFFFFF"/>
        </w:rPr>
      </w:pPr>
      <w:r>
        <w:rPr>
          <w:szCs w:val="21"/>
        </w:rPr>
        <w:t>4.3</w:t>
      </w:r>
      <w:r>
        <w:rPr>
          <w:rFonts w:hint="eastAsia"/>
          <w:szCs w:val="21"/>
        </w:rPr>
        <w:t>本次招标采用“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杭州品茗信息技术有限公司”提供的全流程招、投、开、评标工具。未在“三门县工程建设电子交易平</w:t>
      </w:r>
      <w:r>
        <w:rPr>
          <w:rFonts w:hint="eastAsia"/>
          <w:color w:val="000000"/>
          <w:szCs w:val="21"/>
        </w:rPr>
        <w:t>台”注册及未领取</w:t>
      </w:r>
      <w:r>
        <w:rPr>
          <w:color w:val="000000"/>
          <w:szCs w:val="21"/>
        </w:rPr>
        <w:t>CA</w:t>
      </w:r>
      <w:r>
        <w:rPr>
          <w:rFonts w:hint="eastAsia"/>
          <w:color w:val="000000"/>
          <w:szCs w:val="21"/>
        </w:rPr>
        <w:t>锁的单位，请参照《</w:t>
      </w:r>
      <w:r>
        <w:fldChar w:fldCharType="begin"/>
      </w:r>
      <w:r>
        <w:instrText xml:space="preserve"> HYPERLINK "http://www.smztb.com/Uploads/20190426/2696c63d6bce4ffbb925918e5ce0eabb.pdf" \t "_blank" </w:instrText>
      </w:r>
      <w:r>
        <w:fldChar w:fldCharType="separate"/>
      </w:r>
      <w:r>
        <w:rPr>
          <w:rStyle w:val="9"/>
          <w:rFonts w:hint="eastAsia"/>
          <w:color w:val="000000"/>
          <w:szCs w:val="21"/>
        </w:rPr>
        <w:t>三门县公共资源电子交易平台企业网上注册登记操作示意卡</w:t>
      </w:r>
      <w:r>
        <w:rPr>
          <w:rStyle w:val="9"/>
          <w:rFonts w:hint="eastAsia"/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》自行网上注册并核验通过，见</w:t>
      </w:r>
      <w:r>
        <w:rPr>
          <w:rFonts w:hint="eastAsia" w:ascii="新宋体" w:hAnsi="新宋体" w:eastAsia="新宋体" w:cs="新宋体"/>
          <w:color w:val="000000"/>
          <w:lang w:val="zh-TW"/>
        </w:rPr>
        <w:t>三门县</w:t>
      </w:r>
      <w:r>
        <w:rPr>
          <w:rFonts w:hint="eastAsia" w:ascii="新宋体" w:hAnsi="新宋体" w:eastAsia="新宋体" w:cs="新宋体"/>
          <w:color w:val="000000"/>
          <w:lang w:val="zh-TW" w:eastAsia="zh-TW"/>
        </w:rPr>
        <w:t>公共资源交易网</w:t>
      </w:r>
      <w:r>
        <w:rPr>
          <w:rFonts w:hint="eastAsia" w:ascii="新宋体" w:hAnsi="新宋体" w:eastAsia="新宋体" w:cs="新宋体"/>
          <w:color w:val="000000"/>
        </w:rPr>
        <w:t>“下载中心”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CA</w:t>
      </w:r>
      <w:r>
        <w:rPr>
          <w:rFonts w:hint="eastAsia"/>
          <w:color w:val="000000"/>
          <w:szCs w:val="21"/>
        </w:rPr>
        <w:t>锁办理请前往“三门县公共资源交易专用数字证书用户自助申报系统”自助办理（网址：</w:t>
      </w:r>
      <w:r>
        <w:fldChar w:fldCharType="begin"/>
      </w:r>
      <w:r>
        <w:instrText xml:space="preserve"> HYPERLINK "http://www.tseal.cn/tcloud/smxztb" </w:instrText>
      </w:r>
      <w:r>
        <w:fldChar w:fldCharType="separate"/>
      </w:r>
      <w:r>
        <w:rPr>
          <w:rStyle w:val="9"/>
          <w:color w:val="000000"/>
          <w:szCs w:val="21"/>
        </w:rPr>
        <w:t>http://www.tseal.cn/tcloud/smxztb</w:t>
      </w:r>
      <w:r>
        <w:rPr>
          <w:rStyle w:val="9"/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widowControl/>
        <w:spacing w:before="120" w:after="120" w:line="400" w:lineRule="exact"/>
        <w:ind w:left="-118" w:leftChars="-56" w:right="-101" w:rightChars="-48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Cs w:val="21"/>
        </w:rPr>
        <w:t>5．投标文件的递交</w:t>
      </w:r>
    </w:p>
    <w:p>
      <w:pPr>
        <w:widowControl/>
        <w:spacing w:before="120" w:after="120" w:line="400" w:lineRule="exact"/>
        <w:ind w:right="-101" w:rightChars="-48" w:firstLine="210" w:firstLineChars="100"/>
        <w:jc w:val="left"/>
        <w:rPr>
          <w:szCs w:val="21"/>
        </w:rPr>
      </w:pPr>
      <w:bookmarkStart w:id="4" w:name="_Toc221949937"/>
      <w:r>
        <w:rPr>
          <w:rFonts w:hint="eastAsia"/>
          <w:szCs w:val="21"/>
        </w:rPr>
        <w:t>5.1投标文件上传截止时间（投标截止时间，下同）为</w:t>
      </w:r>
      <w:r>
        <w:rPr>
          <w:rFonts w:hint="eastAsia"/>
          <w:color w:val="auto"/>
          <w:szCs w:val="21"/>
        </w:rPr>
        <w:t>2021年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4 </w:t>
      </w:r>
      <w:r>
        <w:rPr>
          <w:rFonts w:hint="eastAsia"/>
          <w:color w:val="auto"/>
          <w:szCs w:val="21"/>
        </w:rPr>
        <w:t>月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2 </w:t>
      </w:r>
      <w:r>
        <w:rPr>
          <w:rFonts w:hint="eastAsia"/>
          <w:color w:val="auto"/>
          <w:szCs w:val="21"/>
        </w:rPr>
        <w:t>日</w:t>
      </w:r>
      <w:r>
        <w:rPr>
          <w:rFonts w:hint="eastAsia"/>
          <w:color w:val="auto"/>
          <w:szCs w:val="21"/>
          <w:lang w:val="en-US" w:eastAsia="zh-CN"/>
        </w:rPr>
        <w:t>上</w:t>
      </w:r>
      <w:r>
        <w:rPr>
          <w:rFonts w:hint="eastAsia"/>
          <w:color w:val="auto"/>
          <w:szCs w:val="21"/>
          <w:lang w:eastAsia="zh-CN"/>
        </w:rPr>
        <w:t>午</w:t>
      </w:r>
      <w:r>
        <w:rPr>
          <w:rFonts w:hint="eastAsia"/>
          <w:color w:val="auto"/>
          <w:szCs w:val="21"/>
          <w:lang w:val="en-US" w:eastAsia="zh-CN"/>
        </w:rPr>
        <w:t>9</w:t>
      </w:r>
      <w:r>
        <w:rPr>
          <w:rFonts w:hint="eastAsia"/>
          <w:color w:val="auto"/>
          <w:szCs w:val="21"/>
        </w:rPr>
        <w:t>时</w:t>
      </w:r>
      <w:r>
        <w:rPr>
          <w:rFonts w:hint="eastAsia"/>
          <w:color w:val="auto"/>
          <w:szCs w:val="21"/>
          <w:lang w:val="en-US" w:eastAsia="zh-CN"/>
        </w:rPr>
        <w:t>0</w:t>
      </w:r>
      <w:r>
        <w:rPr>
          <w:color w:val="auto"/>
          <w:szCs w:val="21"/>
        </w:rPr>
        <w:t>0</w:t>
      </w:r>
      <w:r>
        <w:rPr>
          <w:rFonts w:hint="eastAsia"/>
          <w:color w:val="auto"/>
          <w:szCs w:val="21"/>
        </w:rPr>
        <w:t>分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szCs w:val="21"/>
        </w:rPr>
        <w:t>开标地点为三门县公共资源交易中心交易大厅（具体开标室见四楼电子屏幕）。投标人无需到开标现场，电子投标文件上传至三门县工程建设电子交易平台，投标截止时间后对加密的投标文件进行远程解密，如远程解密遇有问题的请联系章宏涛13968512856。</w:t>
      </w:r>
    </w:p>
    <w:p>
      <w:pPr>
        <w:widowControl/>
        <w:spacing w:before="120" w:after="120" w:line="400" w:lineRule="exact"/>
        <w:ind w:left="-118" w:leftChars="-56" w:right="-101" w:rightChars="-48" w:firstLine="630" w:firstLineChars="300"/>
        <w:jc w:val="left"/>
        <w:rPr>
          <w:szCs w:val="21"/>
        </w:rPr>
      </w:pPr>
      <w:r>
        <w:rPr>
          <w:rFonts w:hint="eastAsia"/>
          <w:szCs w:val="21"/>
        </w:rPr>
        <w:t>5.2逾期上传的或者未上传指定系统的，招标人不予受理。</w:t>
      </w:r>
    </w:p>
    <w:p>
      <w:pPr>
        <w:pStyle w:val="5"/>
        <w:shd w:val="clear" w:color="auto" w:fill="FFFFFF"/>
        <w:spacing w:line="300" w:lineRule="atLeast"/>
        <w:rPr>
          <w:rStyle w:val="8"/>
          <w:sz w:val="21"/>
          <w:szCs w:val="21"/>
          <w:shd w:val="clear" w:color="auto" w:fill="FFFFFF"/>
        </w:rPr>
      </w:pPr>
      <w:r>
        <w:rPr>
          <w:rFonts w:hint="eastAsia" w:ascii="黑体" w:eastAsia="黑体"/>
          <w:b/>
          <w:bCs/>
          <w:szCs w:val="21"/>
        </w:rPr>
        <w:t xml:space="preserve"> 6. </w:t>
      </w:r>
      <w:bookmarkEnd w:id="4"/>
      <w:r>
        <w:rPr>
          <w:rStyle w:val="8"/>
          <w:rFonts w:hint="eastAsia"/>
          <w:sz w:val="21"/>
          <w:szCs w:val="21"/>
          <w:shd w:val="clear" w:color="auto" w:fill="FFFFFF"/>
        </w:rPr>
        <w:t>发布公告的媒介</w:t>
      </w:r>
    </w:p>
    <w:p>
      <w:pPr>
        <w:widowControl/>
        <w:spacing w:before="120" w:after="120" w:line="400" w:lineRule="exact"/>
        <w:ind w:left="-118" w:leftChars="-56" w:right="-101" w:rightChars="-48" w:firstLine="630" w:firstLineChars="300"/>
        <w:jc w:val="left"/>
        <w:rPr>
          <w:szCs w:val="21"/>
        </w:rPr>
      </w:pPr>
      <w:r>
        <w:rPr>
          <w:rFonts w:hint="eastAsia"/>
          <w:szCs w:val="21"/>
        </w:rPr>
        <w:t>本次招标公告同时在三门县公共资源交易网（网址：http://jyzx.sanmen.gov.cn/）和浙江省公共资源交易服务平台www.zjpubservice.com上发布。</w:t>
      </w:r>
    </w:p>
    <w:p>
      <w:pPr>
        <w:widowControl/>
        <w:spacing w:before="120" w:after="120" w:line="400" w:lineRule="exact"/>
        <w:ind w:left="-118" w:leftChars="-56" w:right="-101" w:rightChars="-48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7.</w:t>
      </w:r>
      <w:bookmarkStart w:id="5" w:name="_Toc168475632"/>
      <w:bookmarkEnd w:id="5"/>
      <w:bookmarkStart w:id="6" w:name="_Toc222029470"/>
      <w:bookmarkEnd w:id="6"/>
      <w:bookmarkStart w:id="7" w:name="_Toc222032639"/>
      <w:bookmarkEnd w:id="7"/>
      <w:bookmarkStart w:id="8" w:name="_Toc222033821"/>
      <w:bookmarkEnd w:id="8"/>
      <w:bookmarkStart w:id="9" w:name="_Toc229305330"/>
      <w:bookmarkEnd w:id="9"/>
      <w:bookmarkStart w:id="10" w:name="_Toc222030972"/>
      <w:bookmarkEnd w:id="10"/>
      <w:bookmarkStart w:id="11" w:name="_Toc221949941"/>
      <w:bookmarkEnd w:id="11"/>
      <w:bookmarkStart w:id="12" w:name="_Toc270602176"/>
      <w:bookmarkEnd w:id="12"/>
      <w:bookmarkStart w:id="13" w:name="_Toc168476035"/>
      <w:bookmarkEnd w:id="13"/>
      <w:bookmarkStart w:id="14" w:name="_Toc144974485"/>
      <w:r>
        <w:rPr>
          <w:rFonts w:hint="eastAsia" w:ascii="黑体" w:hAnsi="宋体" w:eastAsia="黑体" w:cs="宋体"/>
          <w:b/>
          <w:bCs/>
          <w:kern w:val="0"/>
          <w:szCs w:val="21"/>
        </w:rPr>
        <w:t>联系</w:t>
      </w:r>
      <w:r>
        <w:rPr>
          <w:rFonts w:hint="eastAsia" w:ascii="黑体" w:hAnsi="宋体" w:eastAsia="黑体" w:cs="宋体"/>
          <w:b/>
          <w:bCs/>
          <w:color w:val="000000"/>
          <w:kern w:val="0"/>
          <w:szCs w:val="21"/>
        </w:rPr>
        <w:t>方式</w:t>
      </w:r>
      <w:bookmarkEnd w:id="14"/>
    </w:p>
    <w:p>
      <w:pPr>
        <w:widowControl/>
        <w:spacing w:before="249" w:beforeLines="80" w:after="156" w:afterLines="50" w:line="400" w:lineRule="exact"/>
        <w:ind w:firstLine="359" w:firstLineChars="171"/>
        <w:jc w:val="left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招标人联系人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谢府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联系电话：</w:t>
      </w:r>
      <w:r>
        <w:rPr>
          <w:rFonts w:hint="eastAsia"/>
          <w:color w:val="000000"/>
          <w:szCs w:val="21"/>
          <w:lang w:eastAsia="zh-CN"/>
        </w:rPr>
        <w:t>15214750219</w:t>
      </w:r>
    </w:p>
    <w:p>
      <w:pPr>
        <w:widowControl/>
        <w:spacing w:before="249" w:beforeLines="80" w:after="156" w:afterLines="50" w:line="400" w:lineRule="exact"/>
        <w:ind w:firstLine="359" w:firstLineChars="171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招标代理机构联系人：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陈工</w:t>
      </w:r>
      <w:r>
        <w:rPr>
          <w:rFonts w:hint="eastAsia" w:ascii="宋体" w:hAnsi="宋体" w:cs="宋体"/>
          <w:kern w:val="0"/>
          <w:szCs w:val="21"/>
        </w:rPr>
        <w:t xml:space="preserve">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联系电话：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13968501964</w:t>
      </w:r>
    </w:p>
    <w:p>
      <w:pPr>
        <w:widowControl/>
        <w:spacing w:line="400" w:lineRule="exact"/>
        <w:ind w:left="-118" w:leftChars="-56" w:right="-101" w:rightChars="-48" w:firstLine="420"/>
        <w:jc w:val="left"/>
        <w:rPr>
          <w:color w:val="000000"/>
          <w:kern w:val="0"/>
          <w:sz w:val="24"/>
        </w:rPr>
      </w:pPr>
    </w:p>
    <w:p>
      <w:pPr>
        <w:widowControl/>
        <w:spacing w:line="400" w:lineRule="exact"/>
        <w:ind w:left="-118" w:leftChars="-56" w:right="-101" w:rightChars="-48" w:firstLine="420"/>
        <w:jc w:val="left"/>
        <w:rPr>
          <w:color w:val="000000"/>
          <w:kern w:val="0"/>
          <w:sz w:val="24"/>
        </w:rPr>
      </w:pPr>
    </w:p>
    <w:p>
      <w:pPr>
        <w:widowControl/>
        <w:spacing w:line="400" w:lineRule="exact"/>
        <w:ind w:left="-118" w:leftChars="-56" w:right="-101" w:rightChars="-48" w:firstLine="420"/>
        <w:jc w:val="right"/>
        <w:rPr>
          <w:color w:val="000000"/>
          <w:kern w:val="0"/>
          <w:szCs w:val="21"/>
        </w:rPr>
      </w:pPr>
      <w:r>
        <w:rPr>
          <w:rFonts w:hint="eastAsia"/>
          <w:kern w:val="0"/>
          <w:szCs w:val="21"/>
          <w:lang w:eastAsia="zh-CN"/>
        </w:rPr>
        <w:t>三门县亭旁集镇建设投资有限公司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spacing w:line="400" w:lineRule="exact"/>
        <w:ind w:left="-118" w:leftChars="-56" w:right="-101" w:rightChars="-48" w:firstLine="420"/>
        <w:jc w:val="right"/>
        <w:rPr>
          <w:color w:val="000000"/>
          <w:kern w:val="0"/>
          <w:szCs w:val="21"/>
        </w:rPr>
      </w:pPr>
    </w:p>
    <w:p>
      <w:pPr>
        <w:widowControl/>
        <w:spacing w:line="400" w:lineRule="exact"/>
        <w:ind w:left="-118" w:leftChars="-56" w:right="-101" w:rightChars="-48" w:firstLine="420"/>
        <w:jc w:val="right"/>
        <w:rPr>
          <w:rFonts w:hint="eastAsia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台州鸿逸工程管理有限公司</w:t>
      </w:r>
    </w:p>
    <w:p>
      <w:pPr>
        <w:widowControl/>
        <w:spacing w:line="400" w:lineRule="exact"/>
        <w:ind w:left="-118" w:leftChars="-56" w:right="-101" w:rightChars="-48" w:firstLine="420"/>
        <w:jc w:val="right"/>
        <w:rPr>
          <w:color w:val="000000"/>
          <w:kern w:val="0"/>
          <w:szCs w:val="21"/>
        </w:rPr>
      </w:pPr>
    </w:p>
    <w:p>
      <w:pPr>
        <w:widowControl/>
        <w:spacing w:line="400" w:lineRule="exact"/>
        <w:ind w:left="-118" w:leftChars="-56" w:right="-101" w:rightChars="-48" w:firstLine="420"/>
        <w:jc w:val="righ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eastAsia="zh-CN"/>
        </w:rPr>
        <w:t>三门县住房和城乡建设局</w:t>
      </w:r>
    </w:p>
    <w:p>
      <w:pPr>
        <w:jc w:val="right"/>
        <w:rPr>
          <w:color w:val="000000"/>
          <w:kern w:val="0"/>
          <w:szCs w:val="21"/>
        </w:rPr>
      </w:pPr>
    </w:p>
    <w:p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kern w:val="0"/>
          <w:szCs w:val="21"/>
        </w:rPr>
        <w:t>2021</w:t>
      </w:r>
      <w:r>
        <w:rPr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  <w:lang w:val="en-US" w:eastAsia="zh-CN"/>
        </w:rPr>
        <w:t xml:space="preserve"> 3 </w:t>
      </w:r>
      <w:r>
        <w:rPr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  <w:lang w:val="en-US" w:eastAsia="zh-CN"/>
        </w:rPr>
        <w:t xml:space="preserve"> 26 </w:t>
      </w:r>
      <w:r>
        <w:rPr>
          <w:rFonts w:hint="eastAsia"/>
          <w:color w:val="000000"/>
          <w:kern w:val="0"/>
          <w:szCs w:val="21"/>
        </w:rPr>
        <w:t>日</w:t>
      </w:r>
    </w:p>
    <w:bookmarkEnd w:id="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42"/>
    <w:rsid w:val="000C358A"/>
    <w:rsid w:val="001265C4"/>
    <w:rsid w:val="00284A0D"/>
    <w:rsid w:val="00325A42"/>
    <w:rsid w:val="00337DE9"/>
    <w:rsid w:val="00350472"/>
    <w:rsid w:val="003E65A8"/>
    <w:rsid w:val="00461F9E"/>
    <w:rsid w:val="0058267F"/>
    <w:rsid w:val="005C4984"/>
    <w:rsid w:val="00692C8A"/>
    <w:rsid w:val="006E22C7"/>
    <w:rsid w:val="006E56AD"/>
    <w:rsid w:val="0072220D"/>
    <w:rsid w:val="00747F46"/>
    <w:rsid w:val="007615AA"/>
    <w:rsid w:val="008253CE"/>
    <w:rsid w:val="008613B5"/>
    <w:rsid w:val="008B7298"/>
    <w:rsid w:val="00911055"/>
    <w:rsid w:val="00962871"/>
    <w:rsid w:val="00A30073"/>
    <w:rsid w:val="00A779FF"/>
    <w:rsid w:val="00A81088"/>
    <w:rsid w:val="00A81FAE"/>
    <w:rsid w:val="00AB34F8"/>
    <w:rsid w:val="00AB7027"/>
    <w:rsid w:val="00AD7AF5"/>
    <w:rsid w:val="00B237C7"/>
    <w:rsid w:val="00BB5AC2"/>
    <w:rsid w:val="00BD1090"/>
    <w:rsid w:val="00C52125"/>
    <w:rsid w:val="00C930E3"/>
    <w:rsid w:val="00CA2975"/>
    <w:rsid w:val="00CA7BF2"/>
    <w:rsid w:val="00D35CE3"/>
    <w:rsid w:val="00E856DC"/>
    <w:rsid w:val="00ED3CFC"/>
    <w:rsid w:val="00EF6376"/>
    <w:rsid w:val="00F6132B"/>
    <w:rsid w:val="026A5315"/>
    <w:rsid w:val="03D75C6C"/>
    <w:rsid w:val="12FC06D4"/>
    <w:rsid w:val="179933C1"/>
    <w:rsid w:val="1A492D01"/>
    <w:rsid w:val="20116EA3"/>
    <w:rsid w:val="28BE341C"/>
    <w:rsid w:val="2A444C06"/>
    <w:rsid w:val="305B4A2E"/>
    <w:rsid w:val="36B33B77"/>
    <w:rsid w:val="43EB1B47"/>
    <w:rsid w:val="45B661BF"/>
    <w:rsid w:val="49E97F28"/>
    <w:rsid w:val="4AD27A94"/>
    <w:rsid w:val="4E865DD1"/>
    <w:rsid w:val="50C53B01"/>
    <w:rsid w:val="529555FF"/>
    <w:rsid w:val="552800E3"/>
    <w:rsid w:val="59AD3F4E"/>
    <w:rsid w:val="609300CC"/>
    <w:rsid w:val="71491070"/>
    <w:rsid w:val="74524EE3"/>
    <w:rsid w:val="7EB7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theme="minorBidi"/>
      <w:szCs w:val="2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纯文本 Char"/>
    <w:link w:val="2"/>
    <w:qFormat/>
    <w:uiPriority w:val="0"/>
    <w:rPr>
      <w:rFonts w:ascii="宋体" w:hAnsi="Courier New" w:eastAsia="宋体"/>
    </w:rPr>
  </w:style>
  <w:style w:type="character" w:customStyle="1" w:styleId="11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205</Words>
  <Characters>1173</Characters>
  <Lines>9</Lines>
  <Paragraphs>2</Paragraphs>
  <TotalTime>3</TotalTime>
  <ScaleCrop>false</ScaleCrop>
  <LinksUpToDate>false</LinksUpToDate>
  <CharactersWithSpaces>1376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2019-11-15T01:27:00Z</dcterms:created>
  <dc:creator>005</dc:creator>
  <cp:lastModifiedBy>Administrator</cp:lastModifiedBy>
  <cp:lastPrinted>2021-02-07T01:34:00Z</cp:lastPrinted>
  <dcterms:modified xsi:type="dcterms:W3CDTF">2021-03-26T03:20:09Z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7D46FE2CBCDA4225A235007C602BC7E7</vt:lpwstr>
  </property>
</Properties>
</file>