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42D69F">
      <w:pPr>
        <w:pStyle w:val="2"/>
        <w:spacing w:line="600" w:lineRule="exact"/>
        <w:ind w:firstLine="0" w:firstLineChars="0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附件</w:t>
      </w:r>
    </w:p>
    <w:p w14:paraId="3204D6FB">
      <w:pPr>
        <w:snapToGrid w:val="0"/>
        <w:spacing w:line="600" w:lineRule="exact"/>
        <w:jc w:val="center"/>
        <w:rPr>
          <w:rFonts w:hint="eastAsia" w:ascii="Times New Roman" w:hAnsi="Times New Roman" w:eastAsia="仿宋_GB2312" w:cs="仿宋_GB2312"/>
        </w:rPr>
      </w:pPr>
      <w:r>
        <w:rPr>
          <w:rFonts w:hint="eastAsia" w:ascii="Times New Roman" w:hAnsi="Times New Roman" w:eastAsia="方正小标宋简体"/>
          <w:sz w:val="44"/>
          <w:szCs w:val="44"/>
        </w:rPr>
        <w:t>评标委员会定量评审结果表</w:t>
      </w:r>
    </w:p>
    <w:tbl>
      <w:tblPr>
        <w:tblStyle w:val="5"/>
        <w:tblW w:w="10011" w:type="dxa"/>
        <w:tblInd w:w="-25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7"/>
        <w:gridCol w:w="1394"/>
        <w:gridCol w:w="1394"/>
        <w:gridCol w:w="1394"/>
        <w:gridCol w:w="1394"/>
        <w:gridCol w:w="1394"/>
        <w:gridCol w:w="1394"/>
      </w:tblGrid>
      <w:tr w14:paraId="61C4CE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1647" w:type="dxa"/>
            <w:noWrap w:val="0"/>
            <w:vAlign w:val="top"/>
          </w:tcPr>
          <w:p w14:paraId="307F8865">
            <w:pPr>
              <w:pStyle w:val="2"/>
              <w:snapToGrid w:val="0"/>
              <w:spacing w:after="0"/>
              <w:ind w:firstLine="0" w:firstLineChars="0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单位</w:t>
            </w:r>
          </w:p>
          <w:p w14:paraId="1C79E44D">
            <w:pPr>
              <w:pStyle w:val="2"/>
              <w:snapToGrid w:val="0"/>
              <w:spacing w:after="0"/>
              <w:ind w:firstLine="0" w:firstLineChars="0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得分</w:t>
            </w:r>
          </w:p>
          <w:p w14:paraId="2E3AFEEC">
            <w:pPr>
              <w:pStyle w:val="2"/>
              <w:spacing w:after="0"/>
              <w:ind w:firstLine="0" w:firstLineChars="0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专家</w:t>
            </w:r>
          </w:p>
        </w:tc>
        <w:tc>
          <w:tcPr>
            <w:tcW w:w="1394" w:type="dxa"/>
            <w:noWrap w:val="0"/>
            <w:vAlign w:val="center"/>
          </w:tcPr>
          <w:p w14:paraId="1031FF68">
            <w:pPr>
              <w:pStyle w:val="2"/>
              <w:spacing w:line="600" w:lineRule="exact"/>
              <w:ind w:firstLine="0" w:firstLineChars="0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专家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1</w:t>
            </w:r>
          </w:p>
        </w:tc>
        <w:tc>
          <w:tcPr>
            <w:tcW w:w="1394" w:type="dxa"/>
            <w:noWrap w:val="0"/>
            <w:vAlign w:val="center"/>
          </w:tcPr>
          <w:p w14:paraId="2F3DCE5C">
            <w:pPr>
              <w:pStyle w:val="2"/>
              <w:spacing w:line="600" w:lineRule="exact"/>
              <w:ind w:firstLine="0" w:firstLineChars="0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专家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2</w:t>
            </w:r>
          </w:p>
        </w:tc>
        <w:tc>
          <w:tcPr>
            <w:tcW w:w="1394" w:type="dxa"/>
            <w:noWrap w:val="0"/>
            <w:vAlign w:val="center"/>
          </w:tcPr>
          <w:p w14:paraId="55843094">
            <w:pPr>
              <w:pStyle w:val="2"/>
              <w:spacing w:line="600" w:lineRule="exact"/>
              <w:ind w:firstLine="0" w:firstLineChars="0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专家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3</w:t>
            </w:r>
          </w:p>
        </w:tc>
        <w:tc>
          <w:tcPr>
            <w:tcW w:w="1394" w:type="dxa"/>
            <w:noWrap w:val="0"/>
            <w:vAlign w:val="center"/>
          </w:tcPr>
          <w:p w14:paraId="5463F1B9">
            <w:pPr>
              <w:pStyle w:val="2"/>
              <w:spacing w:line="600" w:lineRule="exact"/>
              <w:ind w:firstLine="0" w:firstLineChars="0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专家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4</w:t>
            </w:r>
          </w:p>
        </w:tc>
        <w:tc>
          <w:tcPr>
            <w:tcW w:w="1394" w:type="dxa"/>
            <w:noWrap w:val="0"/>
            <w:vAlign w:val="center"/>
          </w:tcPr>
          <w:p w14:paraId="2E01D35B">
            <w:pPr>
              <w:pStyle w:val="2"/>
              <w:spacing w:line="600" w:lineRule="exact"/>
              <w:ind w:firstLine="0" w:firstLineChars="0"/>
              <w:jc w:val="center"/>
              <w:rPr>
                <w:rFonts w:hint="default" w:ascii="黑体" w:hAnsi="黑体" w:eastAsia="黑体" w:cs="黑体"/>
                <w:sz w:val="24"/>
                <w:szCs w:val="24"/>
                <w:lang w:val="en-US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专家</w:t>
            </w: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394" w:type="dxa"/>
            <w:noWrap w:val="0"/>
            <w:vAlign w:val="center"/>
          </w:tcPr>
          <w:p w14:paraId="0E819191">
            <w:pPr>
              <w:pStyle w:val="2"/>
              <w:spacing w:line="600" w:lineRule="exact"/>
              <w:ind w:firstLine="0" w:firstLineChars="0"/>
              <w:jc w:val="center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综合得分</w:t>
            </w:r>
          </w:p>
        </w:tc>
      </w:tr>
      <w:tr w14:paraId="0A1F58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647" w:type="dxa"/>
            <w:noWrap w:val="0"/>
            <w:vAlign w:val="center"/>
          </w:tcPr>
          <w:p w14:paraId="1DACE23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bookmarkStart w:id="0" w:name="_GoBack" w:colFirst="2" w:colLast="6"/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宁波市建设集团股份有限公司</w:t>
            </w:r>
          </w:p>
        </w:tc>
        <w:tc>
          <w:tcPr>
            <w:tcW w:w="1394" w:type="dxa"/>
            <w:noWrap w:val="0"/>
            <w:vAlign w:val="center"/>
          </w:tcPr>
          <w:p w14:paraId="1633631E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99.87</w:t>
            </w:r>
          </w:p>
        </w:tc>
        <w:tc>
          <w:tcPr>
            <w:tcW w:w="1394" w:type="dxa"/>
            <w:noWrap w:val="0"/>
            <w:vAlign w:val="center"/>
          </w:tcPr>
          <w:p w14:paraId="18483FB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99.87</w:t>
            </w:r>
          </w:p>
        </w:tc>
        <w:tc>
          <w:tcPr>
            <w:tcW w:w="1394" w:type="dxa"/>
            <w:noWrap w:val="0"/>
            <w:vAlign w:val="center"/>
          </w:tcPr>
          <w:p w14:paraId="2314432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99.87</w:t>
            </w:r>
          </w:p>
        </w:tc>
        <w:tc>
          <w:tcPr>
            <w:tcW w:w="1394" w:type="dxa"/>
            <w:noWrap w:val="0"/>
            <w:vAlign w:val="center"/>
          </w:tcPr>
          <w:p w14:paraId="5C5DD36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99.87</w:t>
            </w:r>
          </w:p>
        </w:tc>
        <w:tc>
          <w:tcPr>
            <w:tcW w:w="1394" w:type="dxa"/>
            <w:noWrap w:val="0"/>
            <w:vAlign w:val="center"/>
          </w:tcPr>
          <w:p w14:paraId="741BC1C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99.87</w:t>
            </w:r>
          </w:p>
        </w:tc>
        <w:tc>
          <w:tcPr>
            <w:tcW w:w="1394" w:type="dxa"/>
            <w:noWrap w:val="0"/>
            <w:vAlign w:val="center"/>
          </w:tcPr>
          <w:p w14:paraId="19F4C6C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99.87</w:t>
            </w:r>
          </w:p>
        </w:tc>
      </w:tr>
      <w:tr w14:paraId="01B681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1647" w:type="dxa"/>
            <w:noWrap w:val="0"/>
            <w:vAlign w:val="center"/>
          </w:tcPr>
          <w:p w14:paraId="4D461F8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台州兴立翔建设有限公司</w:t>
            </w:r>
          </w:p>
        </w:tc>
        <w:tc>
          <w:tcPr>
            <w:tcW w:w="1394" w:type="dxa"/>
            <w:noWrap w:val="0"/>
            <w:vAlign w:val="center"/>
          </w:tcPr>
          <w:p w14:paraId="318A017B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99.75</w:t>
            </w:r>
          </w:p>
        </w:tc>
        <w:tc>
          <w:tcPr>
            <w:tcW w:w="1394" w:type="dxa"/>
            <w:noWrap w:val="0"/>
            <w:vAlign w:val="center"/>
          </w:tcPr>
          <w:p w14:paraId="4A45BDE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99.75</w:t>
            </w:r>
          </w:p>
        </w:tc>
        <w:tc>
          <w:tcPr>
            <w:tcW w:w="1394" w:type="dxa"/>
            <w:noWrap w:val="0"/>
            <w:vAlign w:val="center"/>
          </w:tcPr>
          <w:p w14:paraId="4E80E02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99.75</w:t>
            </w:r>
          </w:p>
        </w:tc>
        <w:tc>
          <w:tcPr>
            <w:tcW w:w="1394" w:type="dxa"/>
            <w:noWrap w:val="0"/>
            <w:vAlign w:val="center"/>
          </w:tcPr>
          <w:p w14:paraId="7C6B60D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99.75</w:t>
            </w:r>
          </w:p>
        </w:tc>
        <w:tc>
          <w:tcPr>
            <w:tcW w:w="1394" w:type="dxa"/>
            <w:noWrap w:val="0"/>
            <w:vAlign w:val="center"/>
          </w:tcPr>
          <w:p w14:paraId="5B03443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99.75</w:t>
            </w:r>
          </w:p>
        </w:tc>
        <w:tc>
          <w:tcPr>
            <w:tcW w:w="1394" w:type="dxa"/>
            <w:noWrap w:val="0"/>
            <w:vAlign w:val="center"/>
          </w:tcPr>
          <w:p w14:paraId="26493EB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99.75</w:t>
            </w:r>
          </w:p>
        </w:tc>
      </w:tr>
      <w:tr w14:paraId="76088C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1647" w:type="dxa"/>
            <w:noWrap w:val="0"/>
            <w:vAlign w:val="center"/>
          </w:tcPr>
          <w:p w14:paraId="3FB4F7C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华煜建设集团有限公司</w:t>
            </w:r>
          </w:p>
        </w:tc>
        <w:tc>
          <w:tcPr>
            <w:tcW w:w="1394" w:type="dxa"/>
            <w:noWrap w:val="0"/>
            <w:vAlign w:val="center"/>
          </w:tcPr>
          <w:p w14:paraId="20455A6D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99.69</w:t>
            </w:r>
          </w:p>
        </w:tc>
        <w:tc>
          <w:tcPr>
            <w:tcW w:w="1394" w:type="dxa"/>
            <w:noWrap w:val="0"/>
            <w:vAlign w:val="center"/>
          </w:tcPr>
          <w:p w14:paraId="4501A20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99.69</w:t>
            </w:r>
          </w:p>
        </w:tc>
        <w:tc>
          <w:tcPr>
            <w:tcW w:w="1394" w:type="dxa"/>
            <w:noWrap w:val="0"/>
            <w:vAlign w:val="center"/>
          </w:tcPr>
          <w:p w14:paraId="6561E82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99.69</w:t>
            </w:r>
          </w:p>
        </w:tc>
        <w:tc>
          <w:tcPr>
            <w:tcW w:w="1394" w:type="dxa"/>
            <w:noWrap w:val="0"/>
            <w:vAlign w:val="center"/>
          </w:tcPr>
          <w:p w14:paraId="2EBFBDF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99.69</w:t>
            </w:r>
          </w:p>
        </w:tc>
        <w:tc>
          <w:tcPr>
            <w:tcW w:w="1394" w:type="dxa"/>
            <w:noWrap w:val="0"/>
            <w:vAlign w:val="center"/>
          </w:tcPr>
          <w:p w14:paraId="11A00EF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99.69</w:t>
            </w:r>
          </w:p>
        </w:tc>
        <w:tc>
          <w:tcPr>
            <w:tcW w:w="1394" w:type="dxa"/>
            <w:noWrap w:val="0"/>
            <w:vAlign w:val="center"/>
          </w:tcPr>
          <w:p w14:paraId="69EB71D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99.69</w:t>
            </w:r>
          </w:p>
        </w:tc>
      </w:tr>
      <w:tr w14:paraId="5882E7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1647" w:type="dxa"/>
            <w:noWrap w:val="0"/>
            <w:vAlign w:val="center"/>
          </w:tcPr>
          <w:p w14:paraId="419AA71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方远建设集团股份有限公司</w:t>
            </w:r>
          </w:p>
        </w:tc>
        <w:tc>
          <w:tcPr>
            <w:tcW w:w="1394" w:type="dxa"/>
            <w:noWrap w:val="0"/>
            <w:vAlign w:val="center"/>
          </w:tcPr>
          <w:p w14:paraId="63C2281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99.62</w:t>
            </w:r>
          </w:p>
        </w:tc>
        <w:tc>
          <w:tcPr>
            <w:tcW w:w="1394" w:type="dxa"/>
            <w:noWrap w:val="0"/>
            <w:vAlign w:val="center"/>
          </w:tcPr>
          <w:p w14:paraId="384BB3C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99.62</w:t>
            </w:r>
          </w:p>
        </w:tc>
        <w:tc>
          <w:tcPr>
            <w:tcW w:w="1394" w:type="dxa"/>
            <w:noWrap w:val="0"/>
            <w:vAlign w:val="center"/>
          </w:tcPr>
          <w:p w14:paraId="15E13DD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99.62</w:t>
            </w:r>
          </w:p>
        </w:tc>
        <w:tc>
          <w:tcPr>
            <w:tcW w:w="1394" w:type="dxa"/>
            <w:noWrap w:val="0"/>
            <w:vAlign w:val="center"/>
          </w:tcPr>
          <w:p w14:paraId="776D145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99.62</w:t>
            </w:r>
          </w:p>
        </w:tc>
        <w:tc>
          <w:tcPr>
            <w:tcW w:w="1394" w:type="dxa"/>
            <w:noWrap w:val="0"/>
            <w:vAlign w:val="center"/>
          </w:tcPr>
          <w:p w14:paraId="779CA5A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99.62</w:t>
            </w:r>
          </w:p>
        </w:tc>
        <w:tc>
          <w:tcPr>
            <w:tcW w:w="1394" w:type="dxa"/>
            <w:noWrap w:val="0"/>
            <w:vAlign w:val="center"/>
          </w:tcPr>
          <w:p w14:paraId="48C7173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99.62</w:t>
            </w:r>
          </w:p>
        </w:tc>
      </w:tr>
      <w:tr w14:paraId="632580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1647" w:type="dxa"/>
            <w:noWrap w:val="0"/>
            <w:vAlign w:val="center"/>
          </w:tcPr>
          <w:p w14:paraId="46F71E9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宁波市政工程建设集团股份有限公司</w:t>
            </w:r>
          </w:p>
        </w:tc>
        <w:tc>
          <w:tcPr>
            <w:tcW w:w="1394" w:type="dxa"/>
            <w:noWrap w:val="0"/>
            <w:vAlign w:val="center"/>
          </w:tcPr>
          <w:p w14:paraId="3D15FB0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99.55</w:t>
            </w:r>
          </w:p>
        </w:tc>
        <w:tc>
          <w:tcPr>
            <w:tcW w:w="1394" w:type="dxa"/>
            <w:noWrap w:val="0"/>
            <w:vAlign w:val="center"/>
          </w:tcPr>
          <w:p w14:paraId="14D2AE6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99.55</w:t>
            </w:r>
          </w:p>
        </w:tc>
        <w:tc>
          <w:tcPr>
            <w:tcW w:w="1394" w:type="dxa"/>
            <w:noWrap w:val="0"/>
            <w:vAlign w:val="center"/>
          </w:tcPr>
          <w:p w14:paraId="1B1EB12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99.55</w:t>
            </w:r>
          </w:p>
        </w:tc>
        <w:tc>
          <w:tcPr>
            <w:tcW w:w="1394" w:type="dxa"/>
            <w:noWrap w:val="0"/>
            <w:vAlign w:val="center"/>
          </w:tcPr>
          <w:p w14:paraId="7C5ECB9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99.55</w:t>
            </w:r>
          </w:p>
        </w:tc>
        <w:tc>
          <w:tcPr>
            <w:tcW w:w="1394" w:type="dxa"/>
            <w:noWrap w:val="0"/>
            <w:vAlign w:val="center"/>
          </w:tcPr>
          <w:p w14:paraId="5A7572D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99.55</w:t>
            </w:r>
          </w:p>
        </w:tc>
        <w:tc>
          <w:tcPr>
            <w:tcW w:w="1394" w:type="dxa"/>
            <w:noWrap w:val="0"/>
            <w:vAlign w:val="center"/>
          </w:tcPr>
          <w:p w14:paraId="7995F775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99.55</w:t>
            </w:r>
          </w:p>
        </w:tc>
      </w:tr>
      <w:tr w14:paraId="6DE9DA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1647" w:type="dxa"/>
            <w:noWrap w:val="0"/>
            <w:vAlign w:val="center"/>
          </w:tcPr>
          <w:p w14:paraId="40E8536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腾达建设集团股份有限公司</w:t>
            </w:r>
          </w:p>
        </w:tc>
        <w:tc>
          <w:tcPr>
            <w:tcW w:w="1394" w:type="dxa"/>
            <w:noWrap w:val="0"/>
            <w:vAlign w:val="center"/>
          </w:tcPr>
          <w:p w14:paraId="09C7E5A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99.5</w:t>
            </w:r>
          </w:p>
        </w:tc>
        <w:tc>
          <w:tcPr>
            <w:tcW w:w="1394" w:type="dxa"/>
            <w:noWrap w:val="0"/>
            <w:vAlign w:val="center"/>
          </w:tcPr>
          <w:p w14:paraId="27F4FD7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99.5</w:t>
            </w:r>
          </w:p>
        </w:tc>
        <w:tc>
          <w:tcPr>
            <w:tcW w:w="1394" w:type="dxa"/>
            <w:noWrap w:val="0"/>
            <w:vAlign w:val="center"/>
          </w:tcPr>
          <w:p w14:paraId="3F33737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99.5</w:t>
            </w:r>
          </w:p>
        </w:tc>
        <w:tc>
          <w:tcPr>
            <w:tcW w:w="1394" w:type="dxa"/>
            <w:noWrap w:val="0"/>
            <w:vAlign w:val="center"/>
          </w:tcPr>
          <w:p w14:paraId="253523B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99.5</w:t>
            </w:r>
          </w:p>
        </w:tc>
        <w:tc>
          <w:tcPr>
            <w:tcW w:w="1394" w:type="dxa"/>
            <w:noWrap w:val="0"/>
            <w:vAlign w:val="center"/>
          </w:tcPr>
          <w:p w14:paraId="013CC9F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99.5</w:t>
            </w:r>
          </w:p>
        </w:tc>
        <w:tc>
          <w:tcPr>
            <w:tcW w:w="1394" w:type="dxa"/>
            <w:noWrap w:val="0"/>
            <w:vAlign w:val="center"/>
          </w:tcPr>
          <w:p w14:paraId="362C5BA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99.5</w:t>
            </w:r>
          </w:p>
        </w:tc>
      </w:tr>
      <w:tr w14:paraId="08D367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1647" w:type="dxa"/>
            <w:noWrap w:val="0"/>
            <w:vAlign w:val="center"/>
          </w:tcPr>
          <w:p w14:paraId="5F24B84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中天建设集团有限公司</w:t>
            </w:r>
          </w:p>
        </w:tc>
        <w:tc>
          <w:tcPr>
            <w:tcW w:w="1394" w:type="dxa"/>
            <w:noWrap w:val="0"/>
            <w:vAlign w:val="center"/>
          </w:tcPr>
          <w:p w14:paraId="7FDEF59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99.5</w:t>
            </w:r>
          </w:p>
        </w:tc>
        <w:tc>
          <w:tcPr>
            <w:tcW w:w="1394" w:type="dxa"/>
            <w:noWrap w:val="0"/>
            <w:vAlign w:val="center"/>
          </w:tcPr>
          <w:p w14:paraId="64104F6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99.5</w:t>
            </w:r>
          </w:p>
        </w:tc>
        <w:tc>
          <w:tcPr>
            <w:tcW w:w="1394" w:type="dxa"/>
            <w:noWrap w:val="0"/>
            <w:vAlign w:val="center"/>
          </w:tcPr>
          <w:p w14:paraId="7F2765F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99.5</w:t>
            </w:r>
          </w:p>
        </w:tc>
        <w:tc>
          <w:tcPr>
            <w:tcW w:w="1394" w:type="dxa"/>
            <w:noWrap w:val="0"/>
            <w:vAlign w:val="center"/>
          </w:tcPr>
          <w:p w14:paraId="5E22606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99.5</w:t>
            </w:r>
          </w:p>
        </w:tc>
        <w:tc>
          <w:tcPr>
            <w:tcW w:w="1394" w:type="dxa"/>
            <w:noWrap w:val="0"/>
            <w:vAlign w:val="center"/>
          </w:tcPr>
          <w:p w14:paraId="4E006AA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99.5</w:t>
            </w:r>
          </w:p>
        </w:tc>
        <w:tc>
          <w:tcPr>
            <w:tcW w:w="1394" w:type="dxa"/>
            <w:noWrap w:val="0"/>
            <w:vAlign w:val="center"/>
          </w:tcPr>
          <w:p w14:paraId="29FEEB7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99.5</w:t>
            </w:r>
          </w:p>
        </w:tc>
      </w:tr>
      <w:tr w14:paraId="73F682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1647" w:type="dxa"/>
            <w:noWrap w:val="0"/>
            <w:vAlign w:val="center"/>
          </w:tcPr>
          <w:p w14:paraId="28FFF0C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浙江中荣建设有限公司</w:t>
            </w:r>
          </w:p>
        </w:tc>
        <w:tc>
          <w:tcPr>
            <w:tcW w:w="1394" w:type="dxa"/>
            <w:noWrap w:val="0"/>
            <w:vAlign w:val="center"/>
          </w:tcPr>
          <w:p w14:paraId="32EF098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99.49</w:t>
            </w:r>
          </w:p>
        </w:tc>
        <w:tc>
          <w:tcPr>
            <w:tcW w:w="1394" w:type="dxa"/>
            <w:noWrap w:val="0"/>
            <w:vAlign w:val="center"/>
          </w:tcPr>
          <w:p w14:paraId="5799401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99.49</w:t>
            </w:r>
          </w:p>
        </w:tc>
        <w:tc>
          <w:tcPr>
            <w:tcW w:w="1394" w:type="dxa"/>
            <w:noWrap w:val="0"/>
            <w:vAlign w:val="center"/>
          </w:tcPr>
          <w:p w14:paraId="362010C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99.49</w:t>
            </w:r>
          </w:p>
        </w:tc>
        <w:tc>
          <w:tcPr>
            <w:tcW w:w="1394" w:type="dxa"/>
            <w:noWrap w:val="0"/>
            <w:vAlign w:val="center"/>
          </w:tcPr>
          <w:p w14:paraId="7E3F0F2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99.49</w:t>
            </w:r>
          </w:p>
        </w:tc>
        <w:tc>
          <w:tcPr>
            <w:tcW w:w="1394" w:type="dxa"/>
            <w:noWrap w:val="0"/>
            <w:vAlign w:val="center"/>
          </w:tcPr>
          <w:p w14:paraId="3C9E1E1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99.49</w:t>
            </w:r>
          </w:p>
        </w:tc>
        <w:tc>
          <w:tcPr>
            <w:tcW w:w="1394" w:type="dxa"/>
            <w:noWrap w:val="0"/>
            <w:vAlign w:val="center"/>
          </w:tcPr>
          <w:p w14:paraId="6E3C57E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99.49</w:t>
            </w:r>
          </w:p>
        </w:tc>
      </w:tr>
      <w:tr w14:paraId="2FB890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1647" w:type="dxa"/>
            <w:noWrap w:val="0"/>
            <w:vAlign w:val="center"/>
          </w:tcPr>
          <w:p w14:paraId="1991952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杭州市市政工程集团有限公司</w:t>
            </w:r>
          </w:p>
        </w:tc>
        <w:tc>
          <w:tcPr>
            <w:tcW w:w="1394" w:type="dxa"/>
            <w:noWrap w:val="0"/>
            <w:vAlign w:val="center"/>
          </w:tcPr>
          <w:p w14:paraId="73D2F71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99.45</w:t>
            </w:r>
          </w:p>
        </w:tc>
        <w:tc>
          <w:tcPr>
            <w:tcW w:w="1394" w:type="dxa"/>
            <w:noWrap w:val="0"/>
            <w:vAlign w:val="center"/>
          </w:tcPr>
          <w:p w14:paraId="715F72B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99.45</w:t>
            </w:r>
          </w:p>
        </w:tc>
        <w:tc>
          <w:tcPr>
            <w:tcW w:w="1394" w:type="dxa"/>
            <w:noWrap w:val="0"/>
            <w:vAlign w:val="center"/>
          </w:tcPr>
          <w:p w14:paraId="202B9E2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99.45</w:t>
            </w:r>
          </w:p>
        </w:tc>
        <w:tc>
          <w:tcPr>
            <w:tcW w:w="1394" w:type="dxa"/>
            <w:noWrap w:val="0"/>
            <w:vAlign w:val="center"/>
          </w:tcPr>
          <w:p w14:paraId="4743F0D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99.45</w:t>
            </w:r>
          </w:p>
        </w:tc>
        <w:tc>
          <w:tcPr>
            <w:tcW w:w="1394" w:type="dxa"/>
            <w:noWrap w:val="0"/>
            <w:vAlign w:val="center"/>
          </w:tcPr>
          <w:p w14:paraId="0243BA4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99.45</w:t>
            </w:r>
          </w:p>
        </w:tc>
        <w:tc>
          <w:tcPr>
            <w:tcW w:w="1394" w:type="dxa"/>
            <w:noWrap w:val="0"/>
            <w:vAlign w:val="center"/>
          </w:tcPr>
          <w:p w14:paraId="6E82429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99.45</w:t>
            </w:r>
          </w:p>
        </w:tc>
      </w:tr>
      <w:tr w14:paraId="7955D2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1647" w:type="dxa"/>
            <w:noWrap w:val="0"/>
            <w:vAlign w:val="center"/>
          </w:tcPr>
          <w:p w14:paraId="57CBAD0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台州四野园林工程有限公司</w:t>
            </w:r>
          </w:p>
        </w:tc>
        <w:tc>
          <w:tcPr>
            <w:tcW w:w="1394" w:type="dxa"/>
            <w:noWrap w:val="0"/>
            <w:vAlign w:val="center"/>
          </w:tcPr>
          <w:p w14:paraId="08C8F4CC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99.41</w:t>
            </w:r>
          </w:p>
        </w:tc>
        <w:tc>
          <w:tcPr>
            <w:tcW w:w="1394" w:type="dxa"/>
            <w:noWrap w:val="0"/>
            <w:vAlign w:val="center"/>
          </w:tcPr>
          <w:p w14:paraId="5A851AB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99.41</w:t>
            </w:r>
          </w:p>
        </w:tc>
        <w:tc>
          <w:tcPr>
            <w:tcW w:w="1394" w:type="dxa"/>
            <w:noWrap w:val="0"/>
            <w:vAlign w:val="center"/>
          </w:tcPr>
          <w:p w14:paraId="3475EA5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99.41</w:t>
            </w:r>
          </w:p>
        </w:tc>
        <w:tc>
          <w:tcPr>
            <w:tcW w:w="1394" w:type="dxa"/>
            <w:noWrap w:val="0"/>
            <w:vAlign w:val="center"/>
          </w:tcPr>
          <w:p w14:paraId="3DA0741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99.41</w:t>
            </w:r>
          </w:p>
        </w:tc>
        <w:tc>
          <w:tcPr>
            <w:tcW w:w="1394" w:type="dxa"/>
            <w:noWrap w:val="0"/>
            <w:vAlign w:val="center"/>
          </w:tcPr>
          <w:p w14:paraId="603505F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99.41</w:t>
            </w:r>
          </w:p>
        </w:tc>
        <w:tc>
          <w:tcPr>
            <w:tcW w:w="1394" w:type="dxa"/>
            <w:noWrap w:val="0"/>
            <w:vAlign w:val="center"/>
          </w:tcPr>
          <w:p w14:paraId="39358C6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99.41</w:t>
            </w:r>
          </w:p>
        </w:tc>
      </w:tr>
      <w:tr w14:paraId="7CB176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1647" w:type="dxa"/>
            <w:noWrap w:val="0"/>
            <w:vAlign w:val="center"/>
          </w:tcPr>
          <w:p w14:paraId="6B4EF3A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浙江华鼎市政建设有限公司</w:t>
            </w:r>
          </w:p>
        </w:tc>
        <w:tc>
          <w:tcPr>
            <w:tcW w:w="1394" w:type="dxa"/>
            <w:noWrap w:val="0"/>
            <w:vAlign w:val="center"/>
          </w:tcPr>
          <w:p w14:paraId="213B673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99.4</w:t>
            </w:r>
          </w:p>
        </w:tc>
        <w:tc>
          <w:tcPr>
            <w:tcW w:w="1394" w:type="dxa"/>
            <w:noWrap w:val="0"/>
            <w:vAlign w:val="center"/>
          </w:tcPr>
          <w:p w14:paraId="70F335A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99.4</w:t>
            </w:r>
          </w:p>
        </w:tc>
        <w:tc>
          <w:tcPr>
            <w:tcW w:w="1394" w:type="dxa"/>
            <w:noWrap w:val="0"/>
            <w:vAlign w:val="center"/>
          </w:tcPr>
          <w:p w14:paraId="4660388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99.4</w:t>
            </w:r>
          </w:p>
        </w:tc>
        <w:tc>
          <w:tcPr>
            <w:tcW w:w="1394" w:type="dxa"/>
            <w:noWrap w:val="0"/>
            <w:vAlign w:val="center"/>
          </w:tcPr>
          <w:p w14:paraId="79D2E4B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99.4</w:t>
            </w:r>
          </w:p>
        </w:tc>
        <w:tc>
          <w:tcPr>
            <w:tcW w:w="1394" w:type="dxa"/>
            <w:noWrap w:val="0"/>
            <w:vAlign w:val="center"/>
          </w:tcPr>
          <w:p w14:paraId="630BF65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99.4</w:t>
            </w:r>
          </w:p>
        </w:tc>
        <w:tc>
          <w:tcPr>
            <w:tcW w:w="1394" w:type="dxa"/>
            <w:noWrap w:val="0"/>
            <w:vAlign w:val="center"/>
          </w:tcPr>
          <w:p w14:paraId="640168C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99.4</w:t>
            </w:r>
          </w:p>
        </w:tc>
      </w:tr>
      <w:tr w14:paraId="2F1BD8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1647" w:type="dxa"/>
            <w:noWrap w:val="0"/>
            <w:vAlign w:val="center"/>
          </w:tcPr>
          <w:p w14:paraId="3475232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鹏远建设有限公司</w:t>
            </w:r>
          </w:p>
        </w:tc>
        <w:tc>
          <w:tcPr>
            <w:tcW w:w="1394" w:type="dxa"/>
            <w:noWrap w:val="0"/>
            <w:vAlign w:val="center"/>
          </w:tcPr>
          <w:p w14:paraId="43C55C2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99.39</w:t>
            </w:r>
          </w:p>
        </w:tc>
        <w:tc>
          <w:tcPr>
            <w:tcW w:w="1394" w:type="dxa"/>
            <w:noWrap w:val="0"/>
            <w:vAlign w:val="center"/>
          </w:tcPr>
          <w:p w14:paraId="4A51271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99.39</w:t>
            </w:r>
          </w:p>
        </w:tc>
        <w:tc>
          <w:tcPr>
            <w:tcW w:w="1394" w:type="dxa"/>
            <w:noWrap w:val="0"/>
            <w:vAlign w:val="center"/>
          </w:tcPr>
          <w:p w14:paraId="33425B8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99.39</w:t>
            </w:r>
          </w:p>
        </w:tc>
        <w:tc>
          <w:tcPr>
            <w:tcW w:w="1394" w:type="dxa"/>
            <w:noWrap w:val="0"/>
            <w:vAlign w:val="center"/>
          </w:tcPr>
          <w:p w14:paraId="44CB1C0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99.39</w:t>
            </w:r>
          </w:p>
        </w:tc>
        <w:tc>
          <w:tcPr>
            <w:tcW w:w="1394" w:type="dxa"/>
            <w:noWrap w:val="0"/>
            <w:vAlign w:val="center"/>
          </w:tcPr>
          <w:p w14:paraId="25D0CCF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99.39</w:t>
            </w:r>
          </w:p>
        </w:tc>
        <w:tc>
          <w:tcPr>
            <w:tcW w:w="1394" w:type="dxa"/>
            <w:noWrap w:val="0"/>
            <w:vAlign w:val="center"/>
          </w:tcPr>
          <w:p w14:paraId="6349FCE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99.39</w:t>
            </w:r>
          </w:p>
        </w:tc>
      </w:tr>
      <w:tr w14:paraId="4A775A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1647" w:type="dxa"/>
            <w:noWrap w:val="0"/>
            <w:vAlign w:val="center"/>
          </w:tcPr>
          <w:p w14:paraId="776EEC1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温岭市市政环境工程公司</w:t>
            </w:r>
          </w:p>
        </w:tc>
        <w:tc>
          <w:tcPr>
            <w:tcW w:w="1394" w:type="dxa"/>
            <w:noWrap w:val="0"/>
            <w:vAlign w:val="center"/>
          </w:tcPr>
          <w:p w14:paraId="29E3C0F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99.37</w:t>
            </w:r>
          </w:p>
        </w:tc>
        <w:tc>
          <w:tcPr>
            <w:tcW w:w="1394" w:type="dxa"/>
            <w:noWrap w:val="0"/>
            <w:vAlign w:val="center"/>
          </w:tcPr>
          <w:p w14:paraId="3D1988C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99.37</w:t>
            </w:r>
          </w:p>
        </w:tc>
        <w:tc>
          <w:tcPr>
            <w:tcW w:w="1394" w:type="dxa"/>
            <w:noWrap w:val="0"/>
            <w:vAlign w:val="center"/>
          </w:tcPr>
          <w:p w14:paraId="02FC832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99.37</w:t>
            </w:r>
          </w:p>
        </w:tc>
        <w:tc>
          <w:tcPr>
            <w:tcW w:w="1394" w:type="dxa"/>
            <w:noWrap w:val="0"/>
            <w:vAlign w:val="center"/>
          </w:tcPr>
          <w:p w14:paraId="008C435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99.37</w:t>
            </w:r>
          </w:p>
        </w:tc>
        <w:tc>
          <w:tcPr>
            <w:tcW w:w="1394" w:type="dxa"/>
            <w:noWrap w:val="0"/>
            <w:vAlign w:val="center"/>
          </w:tcPr>
          <w:p w14:paraId="6E663A3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99.37</w:t>
            </w:r>
          </w:p>
        </w:tc>
        <w:tc>
          <w:tcPr>
            <w:tcW w:w="1394" w:type="dxa"/>
            <w:noWrap w:val="0"/>
            <w:vAlign w:val="center"/>
          </w:tcPr>
          <w:p w14:paraId="2A3F3F6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99.37</w:t>
            </w:r>
          </w:p>
        </w:tc>
      </w:tr>
      <w:tr w14:paraId="3F8B09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1647" w:type="dxa"/>
            <w:noWrap w:val="0"/>
            <w:vAlign w:val="center"/>
          </w:tcPr>
          <w:p w14:paraId="52FB867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中力建设集团有限公司</w:t>
            </w:r>
          </w:p>
        </w:tc>
        <w:tc>
          <w:tcPr>
            <w:tcW w:w="1394" w:type="dxa"/>
            <w:noWrap w:val="0"/>
            <w:vAlign w:val="center"/>
          </w:tcPr>
          <w:p w14:paraId="2F5DE6A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99.32</w:t>
            </w:r>
          </w:p>
        </w:tc>
        <w:tc>
          <w:tcPr>
            <w:tcW w:w="1394" w:type="dxa"/>
            <w:noWrap w:val="0"/>
            <w:vAlign w:val="center"/>
          </w:tcPr>
          <w:p w14:paraId="580BB55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99.32</w:t>
            </w:r>
          </w:p>
        </w:tc>
        <w:tc>
          <w:tcPr>
            <w:tcW w:w="1394" w:type="dxa"/>
            <w:noWrap w:val="0"/>
            <w:vAlign w:val="center"/>
          </w:tcPr>
          <w:p w14:paraId="2D62725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99.32</w:t>
            </w:r>
          </w:p>
        </w:tc>
        <w:tc>
          <w:tcPr>
            <w:tcW w:w="1394" w:type="dxa"/>
            <w:noWrap w:val="0"/>
            <w:vAlign w:val="center"/>
          </w:tcPr>
          <w:p w14:paraId="4D73B25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99.32</w:t>
            </w:r>
          </w:p>
        </w:tc>
        <w:tc>
          <w:tcPr>
            <w:tcW w:w="1394" w:type="dxa"/>
            <w:noWrap w:val="0"/>
            <w:vAlign w:val="center"/>
          </w:tcPr>
          <w:p w14:paraId="38623E2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99.32</w:t>
            </w:r>
          </w:p>
        </w:tc>
        <w:tc>
          <w:tcPr>
            <w:tcW w:w="1394" w:type="dxa"/>
            <w:noWrap w:val="0"/>
            <w:vAlign w:val="center"/>
          </w:tcPr>
          <w:p w14:paraId="7602FDD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99.32</w:t>
            </w:r>
          </w:p>
        </w:tc>
      </w:tr>
      <w:tr w14:paraId="068B56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1647" w:type="dxa"/>
            <w:noWrap w:val="0"/>
            <w:vAlign w:val="center"/>
          </w:tcPr>
          <w:p w14:paraId="59B4674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宇杰集团股份有限公司</w:t>
            </w:r>
          </w:p>
        </w:tc>
        <w:tc>
          <w:tcPr>
            <w:tcW w:w="1394" w:type="dxa"/>
            <w:noWrap w:val="0"/>
            <w:vAlign w:val="center"/>
          </w:tcPr>
          <w:p w14:paraId="3836E67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99.29</w:t>
            </w:r>
          </w:p>
        </w:tc>
        <w:tc>
          <w:tcPr>
            <w:tcW w:w="1394" w:type="dxa"/>
            <w:noWrap w:val="0"/>
            <w:vAlign w:val="center"/>
          </w:tcPr>
          <w:p w14:paraId="5E9AF0E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99.29</w:t>
            </w:r>
          </w:p>
        </w:tc>
        <w:tc>
          <w:tcPr>
            <w:tcW w:w="1394" w:type="dxa"/>
            <w:noWrap w:val="0"/>
            <w:vAlign w:val="center"/>
          </w:tcPr>
          <w:p w14:paraId="66A293D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99.29</w:t>
            </w:r>
          </w:p>
        </w:tc>
        <w:tc>
          <w:tcPr>
            <w:tcW w:w="1394" w:type="dxa"/>
            <w:noWrap w:val="0"/>
            <w:vAlign w:val="center"/>
          </w:tcPr>
          <w:p w14:paraId="5418208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99.29</w:t>
            </w:r>
          </w:p>
        </w:tc>
        <w:tc>
          <w:tcPr>
            <w:tcW w:w="1394" w:type="dxa"/>
            <w:noWrap w:val="0"/>
            <w:vAlign w:val="center"/>
          </w:tcPr>
          <w:p w14:paraId="34E2577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99.29</w:t>
            </w:r>
          </w:p>
        </w:tc>
        <w:tc>
          <w:tcPr>
            <w:tcW w:w="1394" w:type="dxa"/>
            <w:noWrap w:val="0"/>
            <w:vAlign w:val="center"/>
          </w:tcPr>
          <w:p w14:paraId="182D6A8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99.29</w:t>
            </w:r>
          </w:p>
        </w:tc>
      </w:tr>
      <w:tr w14:paraId="482183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1647" w:type="dxa"/>
            <w:noWrap w:val="0"/>
            <w:vAlign w:val="center"/>
          </w:tcPr>
          <w:p w14:paraId="1B80C00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士高建设集团有限公司</w:t>
            </w:r>
          </w:p>
        </w:tc>
        <w:tc>
          <w:tcPr>
            <w:tcW w:w="1394" w:type="dxa"/>
            <w:noWrap w:val="0"/>
            <w:vAlign w:val="center"/>
          </w:tcPr>
          <w:p w14:paraId="684D4E7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99</w:t>
            </w:r>
          </w:p>
        </w:tc>
        <w:tc>
          <w:tcPr>
            <w:tcW w:w="1394" w:type="dxa"/>
            <w:noWrap w:val="0"/>
            <w:vAlign w:val="center"/>
          </w:tcPr>
          <w:p w14:paraId="673AE90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99</w:t>
            </w:r>
          </w:p>
        </w:tc>
        <w:tc>
          <w:tcPr>
            <w:tcW w:w="1394" w:type="dxa"/>
            <w:noWrap w:val="0"/>
            <w:vAlign w:val="center"/>
          </w:tcPr>
          <w:p w14:paraId="0336D9C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99</w:t>
            </w:r>
          </w:p>
        </w:tc>
        <w:tc>
          <w:tcPr>
            <w:tcW w:w="1394" w:type="dxa"/>
            <w:noWrap w:val="0"/>
            <w:vAlign w:val="center"/>
          </w:tcPr>
          <w:p w14:paraId="42A39B6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99</w:t>
            </w:r>
          </w:p>
        </w:tc>
        <w:tc>
          <w:tcPr>
            <w:tcW w:w="1394" w:type="dxa"/>
            <w:noWrap w:val="0"/>
            <w:vAlign w:val="center"/>
          </w:tcPr>
          <w:p w14:paraId="751D86D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99</w:t>
            </w:r>
          </w:p>
        </w:tc>
        <w:tc>
          <w:tcPr>
            <w:tcW w:w="1394" w:type="dxa"/>
            <w:noWrap w:val="0"/>
            <w:vAlign w:val="center"/>
          </w:tcPr>
          <w:p w14:paraId="429B5E0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99</w:t>
            </w:r>
          </w:p>
        </w:tc>
      </w:tr>
      <w:tr w14:paraId="509765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1647" w:type="dxa"/>
            <w:noWrap w:val="0"/>
            <w:vAlign w:val="center"/>
          </w:tcPr>
          <w:p w14:paraId="6834D50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浙江鑫洋建设有限公司</w:t>
            </w:r>
          </w:p>
        </w:tc>
        <w:tc>
          <w:tcPr>
            <w:tcW w:w="1394" w:type="dxa"/>
            <w:noWrap w:val="0"/>
            <w:vAlign w:val="center"/>
          </w:tcPr>
          <w:p w14:paraId="3DAB34B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98.96</w:t>
            </w:r>
          </w:p>
        </w:tc>
        <w:tc>
          <w:tcPr>
            <w:tcW w:w="1394" w:type="dxa"/>
            <w:noWrap w:val="0"/>
            <w:vAlign w:val="center"/>
          </w:tcPr>
          <w:p w14:paraId="104A172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98.96</w:t>
            </w:r>
          </w:p>
        </w:tc>
        <w:tc>
          <w:tcPr>
            <w:tcW w:w="1394" w:type="dxa"/>
            <w:noWrap w:val="0"/>
            <w:vAlign w:val="center"/>
          </w:tcPr>
          <w:p w14:paraId="5B27618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98.96</w:t>
            </w:r>
          </w:p>
        </w:tc>
        <w:tc>
          <w:tcPr>
            <w:tcW w:w="1394" w:type="dxa"/>
            <w:noWrap w:val="0"/>
            <w:vAlign w:val="center"/>
          </w:tcPr>
          <w:p w14:paraId="69FFD4B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98.96</w:t>
            </w:r>
          </w:p>
        </w:tc>
        <w:tc>
          <w:tcPr>
            <w:tcW w:w="1394" w:type="dxa"/>
            <w:noWrap w:val="0"/>
            <w:vAlign w:val="center"/>
          </w:tcPr>
          <w:p w14:paraId="005AD54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98.96</w:t>
            </w:r>
          </w:p>
        </w:tc>
        <w:tc>
          <w:tcPr>
            <w:tcW w:w="1394" w:type="dxa"/>
            <w:noWrap w:val="0"/>
            <w:vAlign w:val="center"/>
          </w:tcPr>
          <w:p w14:paraId="4104244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98.96</w:t>
            </w:r>
          </w:p>
        </w:tc>
      </w:tr>
      <w:tr w14:paraId="66800C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1647" w:type="dxa"/>
            <w:noWrap w:val="0"/>
            <w:vAlign w:val="center"/>
          </w:tcPr>
          <w:p w14:paraId="54D789F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台州通达建设有限公司</w:t>
            </w:r>
          </w:p>
        </w:tc>
        <w:tc>
          <w:tcPr>
            <w:tcW w:w="1394" w:type="dxa"/>
            <w:noWrap w:val="0"/>
            <w:vAlign w:val="center"/>
          </w:tcPr>
          <w:p w14:paraId="760E40A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98.94</w:t>
            </w:r>
          </w:p>
        </w:tc>
        <w:tc>
          <w:tcPr>
            <w:tcW w:w="1394" w:type="dxa"/>
            <w:noWrap w:val="0"/>
            <w:vAlign w:val="center"/>
          </w:tcPr>
          <w:p w14:paraId="7705796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98.94</w:t>
            </w:r>
          </w:p>
        </w:tc>
        <w:tc>
          <w:tcPr>
            <w:tcW w:w="1394" w:type="dxa"/>
            <w:noWrap w:val="0"/>
            <w:vAlign w:val="center"/>
          </w:tcPr>
          <w:p w14:paraId="57DAC4D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98.94</w:t>
            </w:r>
          </w:p>
        </w:tc>
        <w:tc>
          <w:tcPr>
            <w:tcW w:w="1394" w:type="dxa"/>
            <w:noWrap w:val="0"/>
            <w:vAlign w:val="center"/>
          </w:tcPr>
          <w:p w14:paraId="595A031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98.94</w:t>
            </w:r>
          </w:p>
        </w:tc>
        <w:tc>
          <w:tcPr>
            <w:tcW w:w="1394" w:type="dxa"/>
            <w:noWrap w:val="0"/>
            <w:vAlign w:val="center"/>
          </w:tcPr>
          <w:p w14:paraId="3F5124D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98.94</w:t>
            </w:r>
          </w:p>
        </w:tc>
        <w:tc>
          <w:tcPr>
            <w:tcW w:w="1394" w:type="dxa"/>
            <w:noWrap w:val="0"/>
            <w:vAlign w:val="center"/>
          </w:tcPr>
          <w:p w14:paraId="683A14B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98.94</w:t>
            </w:r>
          </w:p>
        </w:tc>
      </w:tr>
      <w:tr w14:paraId="365206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1647" w:type="dxa"/>
            <w:noWrap w:val="0"/>
            <w:vAlign w:val="center"/>
          </w:tcPr>
          <w:p w14:paraId="7DAD9DC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浙江伟星环境建设有限公司</w:t>
            </w:r>
          </w:p>
        </w:tc>
        <w:tc>
          <w:tcPr>
            <w:tcW w:w="1394" w:type="dxa"/>
            <w:noWrap w:val="0"/>
            <w:vAlign w:val="center"/>
          </w:tcPr>
          <w:p w14:paraId="274A18BD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98.94</w:t>
            </w:r>
          </w:p>
        </w:tc>
        <w:tc>
          <w:tcPr>
            <w:tcW w:w="1394" w:type="dxa"/>
            <w:noWrap w:val="0"/>
            <w:vAlign w:val="center"/>
          </w:tcPr>
          <w:p w14:paraId="3F5F08B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98.94</w:t>
            </w:r>
          </w:p>
        </w:tc>
        <w:tc>
          <w:tcPr>
            <w:tcW w:w="1394" w:type="dxa"/>
            <w:noWrap w:val="0"/>
            <w:vAlign w:val="center"/>
          </w:tcPr>
          <w:p w14:paraId="66BE9BD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98.94</w:t>
            </w:r>
          </w:p>
        </w:tc>
        <w:tc>
          <w:tcPr>
            <w:tcW w:w="1394" w:type="dxa"/>
            <w:noWrap w:val="0"/>
            <w:vAlign w:val="center"/>
          </w:tcPr>
          <w:p w14:paraId="56F2F4E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98.94</w:t>
            </w:r>
          </w:p>
        </w:tc>
        <w:tc>
          <w:tcPr>
            <w:tcW w:w="1394" w:type="dxa"/>
            <w:noWrap w:val="0"/>
            <w:vAlign w:val="center"/>
          </w:tcPr>
          <w:p w14:paraId="2374D94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98.94</w:t>
            </w:r>
          </w:p>
        </w:tc>
        <w:tc>
          <w:tcPr>
            <w:tcW w:w="1394" w:type="dxa"/>
            <w:noWrap w:val="0"/>
            <w:vAlign w:val="center"/>
          </w:tcPr>
          <w:p w14:paraId="51583CB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98.94</w:t>
            </w:r>
          </w:p>
        </w:tc>
      </w:tr>
      <w:tr w14:paraId="7481B7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1647" w:type="dxa"/>
            <w:noWrap w:val="0"/>
            <w:vAlign w:val="center"/>
          </w:tcPr>
          <w:p w14:paraId="6014122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浙江国丰集团有限公司</w:t>
            </w:r>
          </w:p>
        </w:tc>
        <w:tc>
          <w:tcPr>
            <w:tcW w:w="1394" w:type="dxa"/>
            <w:noWrap w:val="0"/>
            <w:vAlign w:val="center"/>
          </w:tcPr>
          <w:p w14:paraId="04F4E9F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98.81</w:t>
            </w:r>
          </w:p>
        </w:tc>
        <w:tc>
          <w:tcPr>
            <w:tcW w:w="1394" w:type="dxa"/>
            <w:noWrap w:val="0"/>
            <w:vAlign w:val="center"/>
          </w:tcPr>
          <w:p w14:paraId="244F50D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98.81</w:t>
            </w:r>
          </w:p>
        </w:tc>
        <w:tc>
          <w:tcPr>
            <w:tcW w:w="1394" w:type="dxa"/>
            <w:noWrap w:val="0"/>
            <w:vAlign w:val="center"/>
          </w:tcPr>
          <w:p w14:paraId="11ECB77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98.81</w:t>
            </w:r>
          </w:p>
        </w:tc>
        <w:tc>
          <w:tcPr>
            <w:tcW w:w="1394" w:type="dxa"/>
            <w:noWrap w:val="0"/>
            <w:vAlign w:val="center"/>
          </w:tcPr>
          <w:p w14:paraId="6374B16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98.81</w:t>
            </w:r>
          </w:p>
        </w:tc>
        <w:tc>
          <w:tcPr>
            <w:tcW w:w="1394" w:type="dxa"/>
            <w:noWrap w:val="0"/>
            <w:vAlign w:val="center"/>
          </w:tcPr>
          <w:p w14:paraId="152927F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98.81</w:t>
            </w:r>
          </w:p>
        </w:tc>
        <w:tc>
          <w:tcPr>
            <w:tcW w:w="1394" w:type="dxa"/>
            <w:noWrap w:val="0"/>
            <w:vAlign w:val="center"/>
          </w:tcPr>
          <w:p w14:paraId="5CFAA08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98.81</w:t>
            </w:r>
          </w:p>
        </w:tc>
      </w:tr>
      <w:tr w14:paraId="712FF8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1647" w:type="dxa"/>
            <w:noWrap w:val="0"/>
            <w:vAlign w:val="center"/>
          </w:tcPr>
          <w:p w14:paraId="53BC932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浙江德林建设有限公司</w:t>
            </w:r>
          </w:p>
        </w:tc>
        <w:tc>
          <w:tcPr>
            <w:tcW w:w="1394" w:type="dxa"/>
            <w:noWrap w:val="0"/>
            <w:vAlign w:val="center"/>
          </w:tcPr>
          <w:p w14:paraId="4707A08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98.81</w:t>
            </w:r>
          </w:p>
        </w:tc>
        <w:tc>
          <w:tcPr>
            <w:tcW w:w="1394" w:type="dxa"/>
            <w:noWrap w:val="0"/>
            <w:vAlign w:val="center"/>
          </w:tcPr>
          <w:p w14:paraId="736B10C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98.81</w:t>
            </w:r>
          </w:p>
        </w:tc>
        <w:tc>
          <w:tcPr>
            <w:tcW w:w="1394" w:type="dxa"/>
            <w:noWrap w:val="0"/>
            <w:vAlign w:val="center"/>
          </w:tcPr>
          <w:p w14:paraId="0970015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98.81</w:t>
            </w:r>
          </w:p>
        </w:tc>
        <w:tc>
          <w:tcPr>
            <w:tcW w:w="1394" w:type="dxa"/>
            <w:noWrap w:val="0"/>
            <w:vAlign w:val="center"/>
          </w:tcPr>
          <w:p w14:paraId="58C004A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98.81</w:t>
            </w:r>
          </w:p>
        </w:tc>
        <w:tc>
          <w:tcPr>
            <w:tcW w:w="1394" w:type="dxa"/>
            <w:noWrap w:val="0"/>
            <w:vAlign w:val="center"/>
          </w:tcPr>
          <w:p w14:paraId="235EA4D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98.81</w:t>
            </w:r>
          </w:p>
        </w:tc>
        <w:tc>
          <w:tcPr>
            <w:tcW w:w="1394" w:type="dxa"/>
            <w:noWrap w:val="0"/>
            <w:vAlign w:val="center"/>
          </w:tcPr>
          <w:p w14:paraId="0E82EC9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98.81</w:t>
            </w:r>
          </w:p>
        </w:tc>
      </w:tr>
      <w:tr w14:paraId="018026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1647" w:type="dxa"/>
            <w:noWrap w:val="0"/>
            <w:vAlign w:val="center"/>
          </w:tcPr>
          <w:p w14:paraId="7C39F98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台州标邦建设有限公司</w:t>
            </w:r>
          </w:p>
        </w:tc>
        <w:tc>
          <w:tcPr>
            <w:tcW w:w="1394" w:type="dxa"/>
            <w:noWrap w:val="0"/>
            <w:vAlign w:val="center"/>
          </w:tcPr>
          <w:p w14:paraId="0CA7695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98.8</w:t>
            </w:r>
          </w:p>
        </w:tc>
        <w:tc>
          <w:tcPr>
            <w:tcW w:w="1394" w:type="dxa"/>
            <w:shd w:val="clear" w:color="auto" w:fill="auto"/>
            <w:noWrap w:val="0"/>
            <w:vAlign w:val="center"/>
          </w:tcPr>
          <w:p w14:paraId="2BB90E3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98.8</w:t>
            </w:r>
          </w:p>
        </w:tc>
        <w:tc>
          <w:tcPr>
            <w:tcW w:w="1394" w:type="dxa"/>
            <w:shd w:val="clear" w:color="auto" w:fill="auto"/>
            <w:noWrap w:val="0"/>
            <w:vAlign w:val="center"/>
          </w:tcPr>
          <w:p w14:paraId="76CB546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98.8</w:t>
            </w:r>
          </w:p>
        </w:tc>
        <w:tc>
          <w:tcPr>
            <w:tcW w:w="1394" w:type="dxa"/>
            <w:shd w:val="clear" w:color="auto" w:fill="auto"/>
            <w:noWrap w:val="0"/>
            <w:vAlign w:val="center"/>
          </w:tcPr>
          <w:p w14:paraId="2125FF4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98.8</w:t>
            </w:r>
          </w:p>
        </w:tc>
        <w:tc>
          <w:tcPr>
            <w:tcW w:w="1394" w:type="dxa"/>
            <w:shd w:val="clear" w:color="auto" w:fill="auto"/>
            <w:noWrap w:val="0"/>
            <w:vAlign w:val="center"/>
          </w:tcPr>
          <w:p w14:paraId="43A1FC2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98.8</w:t>
            </w:r>
          </w:p>
        </w:tc>
        <w:tc>
          <w:tcPr>
            <w:tcW w:w="1394" w:type="dxa"/>
            <w:shd w:val="clear" w:color="auto" w:fill="auto"/>
            <w:noWrap w:val="0"/>
            <w:vAlign w:val="center"/>
          </w:tcPr>
          <w:p w14:paraId="7440491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98.8</w:t>
            </w:r>
          </w:p>
        </w:tc>
      </w:tr>
      <w:tr w14:paraId="5686EA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1647" w:type="dxa"/>
            <w:noWrap w:val="0"/>
            <w:vAlign w:val="center"/>
          </w:tcPr>
          <w:p w14:paraId="5A69E9B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台州崇泰建设有限公司</w:t>
            </w:r>
          </w:p>
        </w:tc>
        <w:tc>
          <w:tcPr>
            <w:tcW w:w="1394" w:type="dxa"/>
            <w:noWrap w:val="0"/>
            <w:vAlign w:val="center"/>
          </w:tcPr>
          <w:p w14:paraId="0F8A5D4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98.79</w:t>
            </w:r>
          </w:p>
        </w:tc>
        <w:tc>
          <w:tcPr>
            <w:tcW w:w="1394" w:type="dxa"/>
            <w:noWrap w:val="0"/>
            <w:vAlign w:val="center"/>
          </w:tcPr>
          <w:p w14:paraId="4A4FE0A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98.79</w:t>
            </w:r>
          </w:p>
        </w:tc>
        <w:tc>
          <w:tcPr>
            <w:tcW w:w="1394" w:type="dxa"/>
            <w:noWrap w:val="0"/>
            <w:vAlign w:val="center"/>
          </w:tcPr>
          <w:p w14:paraId="71CF7AD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98.79</w:t>
            </w:r>
          </w:p>
        </w:tc>
        <w:tc>
          <w:tcPr>
            <w:tcW w:w="1394" w:type="dxa"/>
            <w:noWrap w:val="0"/>
            <w:vAlign w:val="center"/>
          </w:tcPr>
          <w:p w14:paraId="220C921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98.79</w:t>
            </w:r>
          </w:p>
        </w:tc>
        <w:tc>
          <w:tcPr>
            <w:tcW w:w="1394" w:type="dxa"/>
            <w:noWrap w:val="0"/>
            <w:vAlign w:val="center"/>
          </w:tcPr>
          <w:p w14:paraId="083A205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98.79</w:t>
            </w:r>
          </w:p>
        </w:tc>
        <w:tc>
          <w:tcPr>
            <w:tcW w:w="1394" w:type="dxa"/>
            <w:noWrap w:val="0"/>
            <w:vAlign w:val="center"/>
          </w:tcPr>
          <w:p w14:paraId="01773F0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98.79</w:t>
            </w:r>
          </w:p>
        </w:tc>
      </w:tr>
      <w:tr w14:paraId="66C386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1647" w:type="dxa"/>
            <w:noWrap w:val="0"/>
            <w:vAlign w:val="center"/>
          </w:tcPr>
          <w:p w14:paraId="2438A9C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杭州申宏建设有限公司</w:t>
            </w:r>
          </w:p>
        </w:tc>
        <w:tc>
          <w:tcPr>
            <w:tcW w:w="1394" w:type="dxa"/>
            <w:noWrap w:val="0"/>
            <w:vAlign w:val="center"/>
          </w:tcPr>
          <w:p w14:paraId="2A17BC7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98.61</w:t>
            </w:r>
          </w:p>
        </w:tc>
        <w:tc>
          <w:tcPr>
            <w:tcW w:w="1394" w:type="dxa"/>
            <w:noWrap w:val="0"/>
            <w:vAlign w:val="center"/>
          </w:tcPr>
          <w:p w14:paraId="69534F8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98.61</w:t>
            </w:r>
          </w:p>
        </w:tc>
        <w:tc>
          <w:tcPr>
            <w:tcW w:w="1394" w:type="dxa"/>
            <w:noWrap w:val="0"/>
            <w:vAlign w:val="center"/>
          </w:tcPr>
          <w:p w14:paraId="6CA7CB3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98.61</w:t>
            </w:r>
          </w:p>
        </w:tc>
        <w:tc>
          <w:tcPr>
            <w:tcW w:w="1394" w:type="dxa"/>
            <w:noWrap w:val="0"/>
            <w:vAlign w:val="center"/>
          </w:tcPr>
          <w:p w14:paraId="7277AB8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98.61</w:t>
            </w:r>
          </w:p>
        </w:tc>
        <w:tc>
          <w:tcPr>
            <w:tcW w:w="1394" w:type="dxa"/>
            <w:noWrap w:val="0"/>
            <w:vAlign w:val="center"/>
          </w:tcPr>
          <w:p w14:paraId="110B386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98.61</w:t>
            </w:r>
          </w:p>
        </w:tc>
        <w:tc>
          <w:tcPr>
            <w:tcW w:w="1394" w:type="dxa"/>
            <w:noWrap w:val="0"/>
            <w:vAlign w:val="center"/>
          </w:tcPr>
          <w:p w14:paraId="7A97733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98.61</w:t>
            </w:r>
          </w:p>
        </w:tc>
      </w:tr>
      <w:tr w14:paraId="159638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1647" w:type="dxa"/>
            <w:noWrap w:val="0"/>
            <w:vAlign w:val="center"/>
          </w:tcPr>
          <w:p w14:paraId="0F068C4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浙江卡森建设有限公司</w:t>
            </w:r>
          </w:p>
        </w:tc>
        <w:tc>
          <w:tcPr>
            <w:tcW w:w="1394" w:type="dxa"/>
            <w:noWrap w:val="0"/>
            <w:vAlign w:val="center"/>
          </w:tcPr>
          <w:p w14:paraId="641D209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98.55</w:t>
            </w:r>
          </w:p>
        </w:tc>
        <w:tc>
          <w:tcPr>
            <w:tcW w:w="1394" w:type="dxa"/>
            <w:noWrap w:val="0"/>
            <w:vAlign w:val="center"/>
          </w:tcPr>
          <w:p w14:paraId="3D28FBD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98.55</w:t>
            </w:r>
          </w:p>
        </w:tc>
        <w:tc>
          <w:tcPr>
            <w:tcW w:w="1394" w:type="dxa"/>
            <w:noWrap w:val="0"/>
            <w:vAlign w:val="center"/>
          </w:tcPr>
          <w:p w14:paraId="1789C10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98.55</w:t>
            </w:r>
          </w:p>
        </w:tc>
        <w:tc>
          <w:tcPr>
            <w:tcW w:w="1394" w:type="dxa"/>
            <w:noWrap w:val="0"/>
            <w:vAlign w:val="center"/>
          </w:tcPr>
          <w:p w14:paraId="68E2B5A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98.55</w:t>
            </w:r>
          </w:p>
        </w:tc>
        <w:tc>
          <w:tcPr>
            <w:tcW w:w="1394" w:type="dxa"/>
            <w:noWrap w:val="0"/>
            <w:vAlign w:val="center"/>
          </w:tcPr>
          <w:p w14:paraId="49C91C1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98.55</w:t>
            </w:r>
          </w:p>
        </w:tc>
        <w:tc>
          <w:tcPr>
            <w:tcW w:w="1394" w:type="dxa"/>
            <w:noWrap w:val="0"/>
            <w:vAlign w:val="center"/>
          </w:tcPr>
          <w:p w14:paraId="7EF217C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98.55</w:t>
            </w:r>
          </w:p>
        </w:tc>
      </w:tr>
      <w:tr w14:paraId="22267B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1647" w:type="dxa"/>
            <w:noWrap w:val="0"/>
            <w:vAlign w:val="center"/>
          </w:tcPr>
          <w:p w14:paraId="370E342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绍兴市公用工程建设有限公司</w:t>
            </w:r>
          </w:p>
        </w:tc>
        <w:tc>
          <w:tcPr>
            <w:tcW w:w="1394" w:type="dxa"/>
            <w:noWrap w:val="0"/>
            <w:vAlign w:val="center"/>
          </w:tcPr>
          <w:p w14:paraId="0F4238E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98.54</w:t>
            </w:r>
          </w:p>
        </w:tc>
        <w:tc>
          <w:tcPr>
            <w:tcW w:w="1394" w:type="dxa"/>
            <w:noWrap w:val="0"/>
            <w:vAlign w:val="center"/>
          </w:tcPr>
          <w:p w14:paraId="09E633A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98.54</w:t>
            </w:r>
          </w:p>
        </w:tc>
        <w:tc>
          <w:tcPr>
            <w:tcW w:w="1394" w:type="dxa"/>
            <w:noWrap w:val="0"/>
            <w:vAlign w:val="center"/>
          </w:tcPr>
          <w:p w14:paraId="3202359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98.54</w:t>
            </w:r>
          </w:p>
        </w:tc>
        <w:tc>
          <w:tcPr>
            <w:tcW w:w="1394" w:type="dxa"/>
            <w:noWrap w:val="0"/>
            <w:vAlign w:val="center"/>
          </w:tcPr>
          <w:p w14:paraId="0CFE669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98.54</w:t>
            </w:r>
          </w:p>
        </w:tc>
        <w:tc>
          <w:tcPr>
            <w:tcW w:w="1394" w:type="dxa"/>
            <w:noWrap w:val="0"/>
            <w:vAlign w:val="center"/>
          </w:tcPr>
          <w:p w14:paraId="1EDD9DF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98.54</w:t>
            </w:r>
          </w:p>
        </w:tc>
        <w:tc>
          <w:tcPr>
            <w:tcW w:w="1394" w:type="dxa"/>
            <w:noWrap w:val="0"/>
            <w:vAlign w:val="center"/>
          </w:tcPr>
          <w:p w14:paraId="6DCF667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98.54</w:t>
            </w:r>
          </w:p>
        </w:tc>
      </w:tr>
      <w:tr w14:paraId="6B9DA8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1647" w:type="dxa"/>
            <w:noWrap w:val="0"/>
            <w:vAlign w:val="center"/>
          </w:tcPr>
          <w:p w14:paraId="3A0E124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浙江天力建设集团有限公司</w:t>
            </w:r>
          </w:p>
        </w:tc>
        <w:tc>
          <w:tcPr>
            <w:tcW w:w="1394" w:type="dxa"/>
            <w:noWrap w:val="0"/>
            <w:vAlign w:val="center"/>
          </w:tcPr>
          <w:p w14:paraId="374728E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98.48</w:t>
            </w:r>
          </w:p>
        </w:tc>
        <w:tc>
          <w:tcPr>
            <w:tcW w:w="1394" w:type="dxa"/>
            <w:noWrap w:val="0"/>
            <w:vAlign w:val="center"/>
          </w:tcPr>
          <w:p w14:paraId="482AA28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98.48</w:t>
            </w:r>
          </w:p>
        </w:tc>
        <w:tc>
          <w:tcPr>
            <w:tcW w:w="1394" w:type="dxa"/>
            <w:noWrap w:val="0"/>
            <w:vAlign w:val="center"/>
          </w:tcPr>
          <w:p w14:paraId="05F2CC3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98.48</w:t>
            </w:r>
          </w:p>
        </w:tc>
        <w:tc>
          <w:tcPr>
            <w:tcW w:w="1394" w:type="dxa"/>
            <w:noWrap w:val="0"/>
            <w:vAlign w:val="center"/>
          </w:tcPr>
          <w:p w14:paraId="68893E7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98.48</w:t>
            </w:r>
          </w:p>
        </w:tc>
        <w:tc>
          <w:tcPr>
            <w:tcW w:w="1394" w:type="dxa"/>
            <w:noWrap w:val="0"/>
            <w:vAlign w:val="center"/>
          </w:tcPr>
          <w:p w14:paraId="2D8A86F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98.48</w:t>
            </w:r>
          </w:p>
        </w:tc>
        <w:tc>
          <w:tcPr>
            <w:tcW w:w="1394" w:type="dxa"/>
            <w:noWrap w:val="0"/>
            <w:vAlign w:val="center"/>
          </w:tcPr>
          <w:p w14:paraId="2E6454B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98.48</w:t>
            </w:r>
          </w:p>
        </w:tc>
      </w:tr>
      <w:tr w14:paraId="362FA8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647" w:type="dxa"/>
            <w:noWrap w:val="0"/>
            <w:vAlign w:val="center"/>
          </w:tcPr>
          <w:p w14:paraId="2C03A16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浙江万里建设工程有限公司</w:t>
            </w:r>
          </w:p>
        </w:tc>
        <w:tc>
          <w:tcPr>
            <w:tcW w:w="1394" w:type="dxa"/>
            <w:noWrap w:val="0"/>
            <w:vAlign w:val="center"/>
          </w:tcPr>
          <w:p w14:paraId="14E2D93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98.44</w:t>
            </w:r>
          </w:p>
        </w:tc>
        <w:tc>
          <w:tcPr>
            <w:tcW w:w="1394" w:type="dxa"/>
            <w:noWrap w:val="0"/>
            <w:vAlign w:val="center"/>
          </w:tcPr>
          <w:p w14:paraId="3F3EFB1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98.44</w:t>
            </w:r>
          </w:p>
        </w:tc>
        <w:tc>
          <w:tcPr>
            <w:tcW w:w="1394" w:type="dxa"/>
            <w:noWrap w:val="0"/>
            <w:vAlign w:val="center"/>
          </w:tcPr>
          <w:p w14:paraId="3C1EAA5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98.44</w:t>
            </w:r>
          </w:p>
        </w:tc>
        <w:tc>
          <w:tcPr>
            <w:tcW w:w="1394" w:type="dxa"/>
            <w:noWrap w:val="0"/>
            <w:vAlign w:val="center"/>
          </w:tcPr>
          <w:p w14:paraId="30CD185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98.44</w:t>
            </w:r>
          </w:p>
        </w:tc>
        <w:tc>
          <w:tcPr>
            <w:tcW w:w="1394" w:type="dxa"/>
            <w:noWrap w:val="0"/>
            <w:vAlign w:val="center"/>
          </w:tcPr>
          <w:p w14:paraId="61A8B2B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98.44</w:t>
            </w:r>
          </w:p>
        </w:tc>
        <w:tc>
          <w:tcPr>
            <w:tcW w:w="1394" w:type="dxa"/>
            <w:noWrap w:val="0"/>
            <w:vAlign w:val="center"/>
          </w:tcPr>
          <w:p w14:paraId="703BE74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98.44</w:t>
            </w:r>
          </w:p>
        </w:tc>
      </w:tr>
      <w:tr w14:paraId="7E5C04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1647" w:type="dxa"/>
            <w:noWrap w:val="0"/>
            <w:vAlign w:val="center"/>
          </w:tcPr>
          <w:p w14:paraId="5A9D90B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宏润建设集团股份有限公司</w:t>
            </w:r>
          </w:p>
        </w:tc>
        <w:tc>
          <w:tcPr>
            <w:tcW w:w="1394" w:type="dxa"/>
            <w:noWrap w:val="0"/>
            <w:vAlign w:val="center"/>
          </w:tcPr>
          <w:p w14:paraId="146094A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98.4</w:t>
            </w:r>
          </w:p>
        </w:tc>
        <w:tc>
          <w:tcPr>
            <w:tcW w:w="1394" w:type="dxa"/>
            <w:noWrap w:val="0"/>
            <w:vAlign w:val="center"/>
          </w:tcPr>
          <w:p w14:paraId="0389AEE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98.4</w:t>
            </w:r>
          </w:p>
        </w:tc>
        <w:tc>
          <w:tcPr>
            <w:tcW w:w="1394" w:type="dxa"/>
            <w:noWrap w:val="0"/>
            <w:vAlign w:val="center"/>
          </w:tcPr>
          <w:p w14:paraId="376B2DE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98.4</w:t>
            </w:r>
          </w:p>
        </w:tc>
        <w:tc>
          <w:tcPr>
            <w:tcW w:w="1394" w:type="dxa"/>
            <w:noWrap w:val="0"/>
            <w:vAlign w:val="center"/>
          </w:tcPr>
          <w:p w14:paraId="08B95BC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98.4</w:t>
            </w:r>
          </w:p>
        </w:tc>
        <w:tc>
          <w:tcPr>
            <w:tcW w:w="1394" w:type="dxa"/>
            <w:noWrap w:val="0"/>
            <w:vAlign w:val="center"/>
          </w:tcPr>
          <w:p w14:paraId="514DA7E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98.4</w:t>
            </w:r>
          </w:p>
        </w:tc>
        <w:tc>
          <w:tcPr>
            <w:tcW w:w="1394" w:type="dxa"/>
            <w:noWrap w:val="0"/>
            <w:vAlign w:val="center"/>
          </w:tcPr>
          <w:p w14:paraId="40AECCE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98.4</w:t>
            </w:r>
          </w:p>
        </w:tc>
      </w:tr>
      <w:tr w14:paraId="621497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1647" w:type="dxa"/>
            <w:noWrap w:val="0"/>
            <w:vAlign w:val="center"/>
          </w:tcPr>
          <w:p w14:paraId="20D9EF2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杭州伟业建设集团有限公司</w:t>
            </w:r>
          </w:p>
        </w:tc>
        <w:tc>
          <w:tcPr>
            <w:tcW w:w="1394" w:type="dxa"/>
            <w:noWrap w:val="0"/>
            <w:vAlign w:val="center"/>
          </w:tcPr>
          <w:p w14:paraId="64DF0D4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98.35</w:t>
            </w:r>
          </w:p>
        </w:tc>
        <w:tc>
          <w:tcPr>
            <w:tcW w:w="1394" w:type="dxa"/>
            <w:noWrap w:val="0"/>
            <w:vAlign w:val="center"/>
          </w:tcPr>
          <w:p w14:paraId="6E34753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98.35</w:t>
            </w:r>
          </w:p>
        </w:tc>
        <w:tc>
          <w:tcPr>
            <w:tcW w:w="1394" w:type="dxa"/>
            <w:noWrap w:val="0"/>
            <w:vAlign w:val="center"/>
          </w:tcPr>
          <w:p w14:paraId="634DAF3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98.35</w:t>
            </w:r>
          </w:p>
        </w:tc>
        <w:tc>
          <w:tcPr>
            <w:tcW w:w="1394" w:type="dxa"/>
            <w:noWrap w:val="0"/>
            <w:vAlign w:val="center"/>
          </w:tcPr>
          <w:p w14:paraId="1CCF5F1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98.35</w:t>
            </w:r>
          </w:p>
        </w:tc>
        <w:tc>
          <w:tcPr>
            <w:tcW w:w="1394" w:type="dxa"/>
            <w:noWrap w:val="0"/>
            <w:vAlign w:val="center"/>
          </w:tcPr>
          <w:p w14:paraId="0E0F91B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98.35</w:t>
            </w:r>
          </w:p>
        </w:tc>
        <w:tc>
          <w:tcPr>
            <w:tcW w:w="1394" w:type="dxa"/>
            <w:noWrap w:val="0"/>
            <w:vAlign w:val="center"/>
          </w:tcPr>
          <w:p w14:paraId="6BB9295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98.35</w:t>
            </w:r>
          </w:p>
        </w:tc>
      </w:tr>
      <w:tr w14:paraId="5779A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1647" w:type="dxa"/>
            <w:noWrap w:val="0"/>
            <w:vAlign w:val="center"/>
          </w:tcPr>
          <w:p w14:paraId="4E9BC92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台州市金地园林市政工程有限公司</w:t>
            </w:r>
          </w:p>
        </w:tc>
        <w:tc>
          <w:tcPr>
            <w:tcW w:w="1394" w:type="dxa"/>
            <w:noWrap w:val="0"/>
            <w:vAlign w:val="center"/>
          </w:tcPr>
          <w:p w14:paraId="437933B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98.33</w:t>
            </w:r>
          </w:p>
        </w:tc>
        <w:tc>
          <w:tcPr>
            <w:tcW w:w="1394" w:type="dxa"/>
            <w:noWrap w:val="0"/>
            <w:vAlign w:val="center"/>
          </w:tcPr>
          <w:p w14:paraId="0AF7328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98.33</w:t>
            </w:r>
          </w:p>
        </w:tc>
        <w:tc>
          <w:tcPr>
            <w:tcW w:w="1394" w:type="dxa"/>
            <w:noWrap w:val="0"/>
            <w:vAlign w:val="center"/>
          </w:tcPr>
          <w:p w14:paraId="76FBA94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98.33</w:t>
            </w:r>
          </w:p>
        </w:tc>
        <w:tc>
          <w:tcPr>
            <w:tcW w:w="1394" w:type="dxa"/>
            <w:noWrap w:val="0"/>
            <w:vAlign w:val="center"/>
          </w:tcPr>
          <w:p w14:paraId="2F7E590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98.33</w:t>
            </w:r>
          </w:p>
        </w:tc>
        <w:tc>
          <w:tcPr>
            <w:tcW w:w="1394" w:type="dxa"/>
            <w:noWrap w:val="0"/>
            <w:vAlign w:val="center"/>
          </w:tcPr>
          <w:p w14:paraId="1384828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98.33</w:t>
            </w:r>
          </w:p>
        </w:tc>
        <w:tc>
          <w:tcPr>
            <w:tcW w:w="1394" w:type="dxa"/>
            <w:noWrap w:val="0"/>
            <w:vAlign w:val="center"/>
          </w:tcPr>
          <w:p w14:paraId="580BEC4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98.33</w:t>
            </w:r>
          </w:p>
        </w:tc>
      </w:tr>
      <w:bookmarkEnd w:id="0"/>
    </w:tbl>
    <w:p w14:paraId="1EFC596E"/>
    <w:sectPr>
      <w:footerReference r:id="rId3" w:type="default"/>
      <w:pgSz w:w="11906" w:h="16838"/>
      <w:pgMar w:top="1701" w:right="1417" w:bottom="1701" w:left="141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18A42B"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ge">
                <wp:posOffset>9972040</wp:posOffset>
              </wp:positionV>
              <wp:extent cx="1828800" cy="2159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2159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29C444F">
                          <w:pPr>
                            <w:pStyle w:val="4"/>
                            <w:jc w:val="center"/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785.2pt;height:17pt;width:144pt;mso-position-horizontal:center;mso-position-horizontal-relative:margin;mso-position-vertical-relative:page;mso-wrap-style:none;z-index:251659264;mso-width-relative:page;mso-height-relative:page;" filled="f" stroked="f" coordsize="21600,21600" o:gfxdata="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AkTQVD2AAAAAoBAAAPAAAAAAAAAAEAIAAAACIAAABkcnMv&#10;ZG93bnJldi54bWxQSwECFAAUAAAACACHTuJAmGnZB8oBAACHAwAADgAAAAAAAAABACAAAAAnAQAA&#10;ZHJzL2Uyb0RvYy54bWxQSwUGAAAAAAYABgBZAQAAYwUAAAAA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 w14:paraId="029C444F">
                    <w:pPr>
                      <w:pStyle w:val="4"/>
                      <w:jc w:val="center"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VjY2QyMzc3NDc3ZGNiOTcwZTljYTVjM2Y5MjZiNjkifQ=="/>
  </w:docVars>
  <w:rsids>
    <w:rsidRoot w:val="00000000"/>
    <w:rsid w:val="046E6DDE"/>
    <w:rsid w:val="090221EB"/>
    <w:rsid w:val="127777A6"/>
    <w:rsid w:val="15116BFA"/>
    <w:rsid w:val="2E8E614B"/>
    <w:rsid w:val="3B871F58"/>
    <w:rsid w:val="3BEC4C83"/>
    <w:rsid w:val="42D44A5C"/>
    <w:rsid w:val="43D9531B"/>
    <w:rsid w:val="44496945"/>
    <w:rsid w:val="45D73ADC"/>
    <w:rsid w:val="462F3918"/>
    <w:rsid w:val="4D3E4AFA"/>
    <w:rsid w:val="52151C14"/>
    <w:rsid w:val="57F40927"/>
    <w:rsid w:val="594A4899"/>
    <w:rsid w:val="5A6158C7"/>
    <w:rsid w:val="60F13AE7"/>
    <w:rsid w:val="69D623AE"/>
    <w:rsid w:val="73661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99"/>
    <w:pPr>
      <w:tabs>
        <w:tab w:val="left" w:pos="574"/>
      </w:tabs>
      <w:spacing w:after="120" w:line="240" w:lineRule="auto"/>
      <w:ind w:firstLine="420" w:firstLineChars="100"/>
    </w:pPr>
    <w:rPr>
      <w:rFonts w:ascii="Arial" w:hAnsi="Arial" w:cs="Arial"/>
      <w:kern w:val="0"/>
      <w:sz w:val="32"/>
    </w:rPr>
  </w:style>
  <w:style w:type="paragraph" w:styleId="3">
    <w:name w:val="Body Text"/>
    <w:basedOn w:val="1"/>
    <w:qFormat/>
    <w:uiPriority w:val="1"/>
    <w:rPr>
      <w:sz w:val="32"/>
      <w:szCs w:val="3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7">
    <w:name w:val="font21"/>
    <w:basedOn w:val="6"/>
    <w:uiPriority w:val="0"/>
    <w:rPr>
      <w:rFonts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543</Words>
  <Characters>1233</Characters>
  <Lines>0</Lines>
  <Paragraphs>0</Paragraphs>
  <TotalTime>3</TotalTime>
  <ScaleCrop>false</ScaleCrop>
  <LinksUpToDate>false</LinksUpToDate>
  <CharactersWithSpaces>1233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2025-02-20T08:37:00Z</dcterms:created>
  <dc:creator>Administrator</dc:creator>
  <cp:lastModifiedBy>嘘！</cp:lastModifiedBy>
  <dcterms:modified xsi:type="dcterms:W3CDTF">2025-03-14T02:29:44Z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35BB578EE5E346A4A0808AB449BA5D32_12</vt:lpwstr>
  </property>
  <property fmtid="{D5CDD505-2E9C-101B-9397-08002B2CF9AE}" pid="4" name="KSOTemplateDocerSaveRecord">
    <vt:lpwstr>eyJoZGlkIjoiNmM4OWFhODY2Y2QxNzViMjM2NWM5YjE3OTA2Y2UxYWMiLCJ1c2VySWQiOiI2Nzc2MTY0MTYifQ==</vt:lpwstr>
  </property>
</Properties>
</file>